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29D" w14:textId="6E58CFA3" w:rsidR="005207E9" w:rsidRPr="00444A3C" w:rsidRDefault="003F1F96" w:rsidP="005207E9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*</w:t>
      </w:r>
      <w:r w:rsidR="005207E9" w:rsidRPr="00444A3C">
        <w:rPr>
          <w:b/>
          <w:bCs/>
          <w:sz w:val="22"/>
          <w:szCs w:val="22"/>
        </w:rPr>
        <w:t>Otoscopy</w:t>
      </w:r>
    </w:p>
    <w:p w14:paraId="0324CA50" w14:textId="77777777" w:rsidR="008C68D3" w:rsidRPr="00444A3C" w:rsidRDefault="008C68D3" w:rsidP="00511EA3">
      <w:pPr>
        <w:pStyle w:val="ListParagraph"/>
        <w:numPr>
          <w:ilvl w:val="0"/>
          <w:numId w:val="19"/>
        </w:numPr>
        <w:rPr>
          <w:sz w:val="22"/>
          <w:szCs w:val="22"/>
        </w:rPr>
        <w:sectPr w:rsidR="008C68D3" w:rsidRPr="00444A3C" w:rsidSect="006C46D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55A7BC28" w14:textId="77777777" w:rsidR="00A1640F" w:rsidRPr="00444A3C" w:rsidRDefault="00A1640F" w:rsidP="00A1640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44A3C">
        <w:rPr>
          <w:sz w:val="22"/>
          <w:szCs w:val="22"/>
        </w:rPr>
        <w:t>Otoscopy result:</w:t>
      </w:r>
    </w:p>
    <w:p w14:paraId="4A3190A3" w14:textId="34EBCA31" w:rsidR="00A935A7" w:rsidRPr="00444A3C" w:rsidRDefault="00A935A7" w:rsidP="006C46DE">
      <w:pPr>
        <w:pStyle w:val="ListParagraph"/>
        <w:numPr>
          <w:ilvl w:val="1"/>
          <w:numId w:val="19"/>
        </w:numPr>
        <w:spacing w:line="276" w:lineRule="auto"/>
        <w:rPr>
          <w:sz w:val="22"/>
          <w:szCs w:val="22"/>
        </w:rPr>
      </w:pPr>
      <w:r w:rsidRPr="00444A3C">
        <w:rPr>
          <w:sz w:val="22"/>
          <w:szCs w:val="22"/>
        </w:rPr>
        <w:t>Pre-auricular region</w:t>
      </w:r>
    </w:p>
    <w:p w14:paraId="3D91E4BC" w14:textId="77777777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Normal</w:t>
      </w:r>
    </w:p>
    <w:p w14:paraId="2100E48E" w14:textId="1B8CE5D8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Abnormal, explain:</w:t>
      </w:r>
    </w:p>
    <w:p w14:paraId="3668D3C0" w14:textId="30839768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="00B73ADE" w:rsidRPr="00444A3C">
        <w:rPr>
          <w:sz w:val="22"/>
          <w:szCs w:val="22"/>
        </w:rPr>
        <w:t>Periauricular</w:t>
      </w:r>
      <w:r w:rsidRPr="00444A3C">
        <w:rPr>
          <w:sz w:val="22"/>
          <w:szCs w:val="22"/>
        </w:rPr>
        <w:t xml:space="preserve"> pit(s)</w:t>
      </w:r>
    </w:p>
    <w:p w14:paraId="6E90410B" w14:textId="3698A47D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Preauricular pit(s)</w:t>
      </w:r>
    </w:p>
    <w:p w14:paraId="2F1C2A19" w14:textId="3B2D14A2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Sinus tract(s)</w:t>
      </w:r>
    </w:p>
    <w:p w14:paraId="6687D885" w14:textId="09E5993C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Skin tag(s)</w:t>
      </w:r>
    </w:p>
    <w:p w14:paraId="638A4ABD" w14:textId="0FCAE9E2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Other, specify:</w:t>
      </w:r>
    </w:p>
    <w:p w14:paraId="3A4CD069" w14:textId="77777777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Cannot assess, explain: </w:t>
      </w:r>
    </w:p>
    <w:p w14:paraId="2FE42828" w14:textId="77777777" w:rsidR="00A935A7" w:rsidRPr="00444A3C" w:rsidDel="00763BD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Exam not </w:t>
      </w:r>
      <w:proofErr w:type="gramStart"/>
      <w:r w:rsidRPr="00444A3C">
        <w:rPr>
          <w:sz w:val="22"/>
          <w:szCs w:val="22"/>
        </w:rPr>
        <w:t>done</w:t>
      </w:r>
      <w:proofErr w:type="gramEnd"/>
    </w:p>
    <w:p w14:paraId="0E8CEBAD" w14:textId="77777777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59632F9D" w14:textId="04106B65" w:rsidR="00A935A7" w:rsidRPr="00444A3C" w:rsidRDefault="00A935A7" w:rsidP="006C46DE">
      <w:pPr>
        <w:pStyle w:val="ListParagraph"/>
        <w:numPr>
          <w:ilvl w:val="1"/>
          <w:numId w:val="19"/>
        </w:numPr>
        <w:spacing w:line="276" w:lineRule="auto"/>
        <w:rPr>
          <w:sz w:val="22"/>
          <w:szCs w:val="22"/>
        </w:rPr>
      </w:pPr>
      <w:r w:rsidRPr="00444A3C">
        <w:rPr>
          <w:sz w:val="22"/>
          <w:szCs w:val="22"/>
        </w:rPr>
        <w:t>Pinna</w:t>
      </w:r>
    </w:p>
    <w:p w14:paraId="531A7049" w14:textId="77777777" w:rsidR="00A935A7" w:rsidRPr="00444A3C" w:rsidRDefault="00A935A7" w:rsidP="006C46DE">
      <w:pPr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Normal</w:t>
      </w:r>
    </w:p>
    <w:p w14:paraId="38527A5C" w14:textId="65A4E10F" w:rsidR="00A935A7" w:rsidRPr="00444A3C" w:rsidRDefault="00A935A7" w:rsidP="006C46DE">
      <w:pPr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Abnormal, explain:</w:t>
      </w:r>
    </w:p>
    <w:p w14:paraId="25C1035D" w14:textId="356B8778" w:rsidR="00F53EFF" w:rsidRPr="00444A3C" w:rsidRDefault="00F53EFF" w:rsidP="006C46DE">
      <w:pPr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Location</w:t>
      </w:r>
    </w:p>
    <w:p w14:paraId="7938D3EB" w14:textId="04444C20" w:rsidR="00B73ADE" w:rsidRPr="00444A3C" w:rsidRDefault="00B73ADE" w:rsidP="006C46DE">
      <w:pPr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Microtia</w:t>
      </w:r>
    </w:p>
    <w:p w14:paraId="78AAC400" w14:textId="024A0E6F" w:rsidR="00F53EFF" w:rsidRPr="00444A3C" w:rsidRDefault="00F53EFF" w:rsidP="006C46DE">
      <w:pPr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Shape</w:t>
      </w:r>
    </w:p>
    <w:p w14:paraId="4A2E1D33" w14:textId="30498D4B" w:rsidR="00F53EFF" w:rsidRPr="00444A3C" w:rsidRDefault="00F53EFF" w:rsidP="006C46DE">
      <w:pPr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Size</w:t>
      </w:r>
    </w:p>
    <w:p w14:paraId="1A10EC9D" w14:textId="73794815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Other, specify:</w:t>
      </w:r>
    </w:p>
    <w:p w14:paraId="4F2CED18" w14:textId="77777777" w:rsidR="00A935A7" w:rsidRPr="00444A3C" w:rsidRDefault="00A935A7" w:rsidP="006C46DE">
      <w:pPr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Cannot assess, explain: </w:t>
      </w:r>
    </w:p>
    <w:p w14:paraId="09908B1D" w14:textId="77777777" w:rsidR="00A935A7" w:rsidRPr="00444A3C" w:rsidDel="00763BDC" w:rsidRDefault="00A935A7" w:rsidP="006C46DE">
      <w:pPr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Exam not </w:t>
      </w:r>
      <w:proofErr w:type="gramStart"/>
      <w:r w:rsidRPr="00444A3C">
        <w:rPr>
          <w:sz w:val="22"/>
          <w:szCs w:val="22"/>
        </w:rPr>
        <w:t>done</w:t>
      </w:r>
      <w:proofErr w:type="gramEnd"/>
    </w:p>
    <w:p w14:paraId="4C61E9D1" w14:textId="07EF8700" w:rsidR="00A935A7" w:rsidRPr="00444A3C" w:rsidRDefault="008C68D3" w:rsidP="006C46DE">
      <w:pPr>
        <w:pStyle w:val="ListParagraph"/>
        <w:numPr>
          <w:ilvl w:val="1"/>
          <w:numId w:val="19"/>
        </w:numPr>
        <w:spacing w:line="276" w:lineRule="auto"/>
        <w:rPr>
          <w:sz w:val="22"/>
          <w:szCs w:val="22"/>
        </w:rPr>
      </w:pPr>
      <w:r w:rsidRPr="00444A3C">
        <w:rPr>
          <w:sz w:val="22"/>
          <w:szCs w:val="22"/>
        </w:rPr>
        <w:br w:type="column"/>
      </w:r>
      <w:r w:rsidR="00A935A7" w:rsidRPr="00444A3C">
        <w:rPr>
          <w:sz w:val="22"/>
          <w:szCs w:val="22"/>
        </w:rPr>
        <w:t>External auditory canal</w:t>
      </w:r>
    </w:p>
    <w:p w14:paraId="1A143FAF" w14:textId="77777777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Normal</w:t>
      </w:r>
    </w:p>
    <w:p w14:paraId="3FBE1BAE" w14:textId="42CC7A61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Abnormal</w:t>
      </w:r>
      <w:r w:rsidR="00F53EFF" w:rsidRPr="00444A3C">
        <w:rPr>
          <w:sz w:val="22"/>
          <w:szCs w:val="22"/>
        </w:rPr>
        <w:t>, explain</w:t>
      </w:r>
      <w:r w:rsidR="00BD32BC" w:rsidRPr="00444A3C">
        <w:rPr>
          <w:sz w:val="22"/>
          <w:szCs w:val="22"/>
        </w:rPr>
        <w:t>:</w:t>
      </w:r>
    </w:p>
    <w:p w14:paraId="75B0F13F" w14:textId="1B88F90E" w:rsidR="00B73ADE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="00B73ADE" w:rsidRPr="00444A3C">
        <w:rPr>
          <w:sz w:val="22"/>
          <w:szCs w:val="22"/>
        </w:rPr>
        <w:t xml:space="preserve"> Atresia</w:t>
      </w:r>
      <w:r w:rsidRPr="00444A3C">
        <w:rPr>
          <w:sz w:val="22"/>
          <w:szCs w:val="22"/>
        </w:rPr>
        <w:t xml:space="preserve"> </w:t>
      </w:r>
    </w:p>
    <w:p w14:paraId="6209AE25" w14:textId="0462F4A1" w:rsidR="00F53EFF" w:rsidRPr="00444A3C" w:rsidRDefault="001C1236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="00F53EFF" w:rsidRPr="00444A3C">
        <w:rPr>
          <w:sz w:val="22"/>
          <w:szCs w:val="22"/>
        </w:rPr>
        <w:t>Cerumen impaction</w:t>
      </w:r>
    </w:p>
    <w:p w14:paraId="286AA2ED" w14:textId="77777777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Edema</w:t>
      </w:r>
    </w:p>
    <w:p w14:paraId="1DF91DA4" w14:textId="77777777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Erythema</w:t>
      </w:r>
      <w:r w:rsidRPr="00444A3C">
        <w:rPr>
          <w:sz w:val="22"/>
          <w:szCs w:val="22"/>
        </w:rPr>
        <w:tab/>
      </w:r>
    </w:p>
    <w:p w14:paraId="562D77A7" w14:textId="77777777" w:rsidR="00A1640F" w:rsidRPr="00444A3C" w:rsidRDefault="00A1640F" w:rsidP="00042466">
      <w:pPr>
        <w:pStyle w:val="ListParagraph"/>
        <w:ind w:left="2160" w:hanging="360"/>
        <w:rPr>
          <w:sz w:val="22"/>
          <w:szCs w:val="22"/>
          <w:shd w:val="clear" w:color="auto" w:fill="FFFFFF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sz w:val="22"/>
          <w:szCs w:val="22"/>
          <w:shd w:val="clear" w:color="auto" w:fill="FFFFFF"/>
        </w:rPr>
        <w:t xml:space="preserve">Erythema annulare </w:t>
      </w:r>
      <w:proofErr w:type="spellStart"/>
      <w:r w:rsidRPr="00444A3C">
        <w:rPr>
          <w:sz w:val="22"/>
          <w:szCs w:val="22"/>
          <w:shd w:val="clear" w:color="auto" w:fill="FFFFFF"/>
        </w:rPr>
        <w:t>centrifugum</w:t>
      </w:r>
      <w:proofErr w:type="spellEnd"/>
      <w:r w:rsidRPr="00444A3C">
        <w:rPr>
          <w:sz w:val="22"/>
          <w:szCs w:val="22"/>
          <w:shd w:val="clear" w:color="auto" w:fill="FFFFFF"/>
        </w:rPr>
        <w:t xml:space="preserve"> (</w:t>
      </w:r>
      <w:r w:rsidRPr="00444A3C">
        <w:rPr>
          <w:rStyle w:val="Emphasis"/>
          <w:i w:val="0"/>
          <w:iCs w:val="0"/>
          <w:sz w:val="22"/>
          <w:szCs w:val="22"/>
          <w:shd w:val="clear" w:color="auto" w:fill="FFFFFF"/>
        </w:rPr>
        <w:t>EAC</w:t>
      </w:r>
      <w:r w:rsidRPr="00444A3C">
        <w:rPr>
          <w:sz w:val="22"/>
          <w:szCs w:val="22"/>
          <w:shd w:val="clear" w:color="auto" w:fill="FFFFFF"/>
        </w:rPr>
        <w:t>)</w:t>
      </w:r>
    </w:p>
    <w:p w14:paraId="165278B1" w14:textId="268616BA" w:rsidR="00F53EFF" w:rsidRPr="00444A3C" w:rsidRDefault="00F53EFF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Granulation tissue</w:t>
      </w:r>
    </w:p>
    <w:p w14:paraId="78520C8A" w14:textId="3AC321C6" w:rsidR="00B73ADE" w:rsidRPr="00444A3C" w:rsidRDefault="00B73ADE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Stenosis</w:t>
      </w:r>
    </w:p>
    <w:p w14:paraId="6BDEBFBC" w14:textId="77777777" w:rsidR="00BD32BC" w:rsidRPr="00444A3C" w:rsidRDefault="00BD32BC" w:rsidP="006C46DE">
      <w:pPr>
        <w:pStyle w:val="ListParagraph"/>
        <w:spacing w:line="276" w:lineRule="auto"/>
        <w:ind w:left="180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Other, specify:</w:t>
      </w:r>
    </w:p>
    <w:p w14:paraId="308C4912" w14:textId="06888E0C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Cannot assess, explain: </w:t>
      </w:r>
    </w:p>
    <w:p w14:paraId="10DC1175" w14:textId="77777777" w:rsidR="00A935A7" w:rsidRPr="00444A3C" w:rsidDel="00763BD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Exam not </w:t>
      </w:r>
      <w:proofErr w:type="gramStart"/>
      <w:r w:rsidRPr="00444A3C">
        <w:rPr>
          <w:sz w:val="22"/>
          <w:szCs w:val="22"/>
        </w:rPr>
        <w:t>done</w:t>
      </w:r>
      <w:proofErr w:type="gramEnd"/>
    </w:p>
    <w:p w14:paraId="47621E4A" w14:textId="5F2A9079" w:rsidR="00A935A7" w:rsidRPr="00444A3C" w:rsidRDefault="00A935A7" w:rsidP="006C46DE">
      <w:pPr>
        <w:spacing w:line="276" w:lineRule="auto"/>
        <w:rPr>
          <w:sz w:val="22"/>
          <w:szCs w:val="22"/>
        </w:rPr>
      </w:pPr>
    </w:p>
    <w:p w14:paraId="1A303053" w14:textId="0258244B" w:rsidR="00A935A7" w:rsidRPr="00444A3C" w:rsidRDefault="00A935A7" w:rsidP="006C46DE">
      <w:pPr>
        <w:pStyle w:val="ListParagraph"/>
        <w:numPr>
          <w:ilvl w:val="1"/>
          <w:numId w:val="19"/>
        </w:numPr>
        <w:spacing w:line="276" w:lineRule="auto"/>
        <w:rPr>
          <w:sz w:val="22"/>
          <w:szCs w:val="22"/>
        </w:rPr>
      </w:pPr>
      <w:r w:rsidRPr="00444A3C">
        <w:rPr>
          <w:sz w:val="22"/>
          <w:szCs w:val="22"/>
        </w:rPr>
        <w:t>Tympanic membrane</w:t>
      </w:r>
    </w:p>
    <w:p w14:paraId="03961D81" w14:textId="3D4782F7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Normal</w:t>
      </w:r>
      <w:r w:rsidR="00D16A29" w:rsidRPr="00444A3C">
        <w:rPr>
          <w:sz w:val="22"/>
          <w:szCs w:val="22"/>
        </w:rPr>
        <w:t xml:space="preserve"> (translucent and mobile)</w:t>
      </w:r>
    </w:p>
    <w:p w14:paraId="30F6A007" w14:textId="1340F002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Abnormal, explain:</w:t>
      </w:r>
    </w:p>
    <w:p w14:paraId="412E8C5B" w14:textId="77777777" w:rsidR="00F53EFF" w:rsidRPr="00444A3C" w:rsidRDefault="00F53EFF" w:rsidP="006C46DE">
      <w:pPr>
        <w:pStyle w:val="ListParagraph"/>
        <w:spacing w:line="276" w:lineRule="auto"/>
        <w:ind w:left="189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Erythematous</w:t>
      </w:r>
    </w:p>
    <w:p w14:paraId="31CB565A" w14:textId="77777777" w:rsidR="00F53EFF" w:rsidRPr="00444A3C" w:rsidRDefault="00F53EFF" w:rsidP="006C46DE">
      <w:pPr>
        <w:pStyle w:val="ListParagraph"/>
        <w:spacing w:line="276" w:lineRule="auto"/>
        <w:ind w:left="189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Granulation tissue</w:t>
      </w:r>
    </w:p>
    <w:p w14:paraId="60BC859F" w14:textId="77777777" w:rsidR="00F53EFF" w:rsidRPr="00444A3C" w:rsidRDefault="00F53EFF" w:rsidP="006C46DE">
      <w:pPr>
        <w:pStyle w:val="ListParagraph"/>
        <w:spacing w:line="276" w:lineRule="auto"/>
        <w:ind w:left="189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Immobile</w:t>
      </w:r>
    </w:p>
    <w:p w14:paraId="3B5F172E" w14:textId="77777777" w:rsidR="00F53EFF" w:rsidRPr="00444A3C" w:rsidRDefault="00F53EFF" w:rsidP="00042466">
      <w:pPr>
        <w:pStyle w:val="ListParagraph"/>
        <w:spacing w:line="276" w:lineRule="auto"/>
        <w:ind w:left="2250" w:hanging="360"/>
        <w:rPr>
          <w:color w:val="000000"/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Indwelling tympanostomy tube</w:t>
      </w:r>
    </w:p>
    <w:p w14:paraId="4A090133" w14:textId="77777777" w:rsidR="00F53EFF" w:rsidRPr="00444A3C" w:rsidRDefault="00F53EFF" w:rsidP="006C46DE">
      <w:pPr>
        <w:pStyle w:val="ListParagraph"/>
        <w:spacing w:line="276" w:lineRule="auto"/>
        <w:ind w:left="1890"/>
        <w:rPr>
          <w:color w:val="000000"/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Opaque</w:t>
      </w:r>
    </w:p>
    <w:p w14:paraId="567FD1ED" w14:textId="77777777" w:rsidR="00F53EFF" w:rsidRPr="00444A3C" w:rsidRDefault="00F53EFF" w:rsidP="006C46DE">
      <w:pPr>
        <w:pStyle w:val="ListParagraph"/>
        <w:spacing w:line="276" w:lineRule="auto"/>
        <w:ind w:left="1890"/>
        <w:rPr>
          <w:color w:val="000000"/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Otorrhea</w:t>
      </w:r>
    </w:p>
    <w:p w14:paraId="00A5471F" w14:textId="77777777" w:rsidR="00F53EFF" w:rsidRPr="00444A3C" w:rsidRDefault="00F53EFF" w:rsidP="006C46DE">
      <w:pPr>
        <w:pStyle w:val="ListParagraph"/>
        <w:spacing w:line="276" w:lineRule="auto"/>
        <w:ind w:left="1890"/>
        <w:rPr>
          <w:color w:val="000000"/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Perforation</w:t>
      </w:r>
    </w:p>
    <w:p w14:paraId="5FA61174" w14:textId="77777777" w:rsidR="00F53EFF" w:rsidRPr="00444A3C" w:rsidRDefault="00F53EFF" w:rsidP="006C46DE">
      <w:pPr>
        <w:pStyle w:val="ListParagraph"/>
        <w:spacing w:line="276" w:lineRule="auto"/>
        <w:ind w:left="1890"/>
        <w:rPr>
          <w:color w:val="000000"/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Pr="00444A3C">
        <w:rPr>
          <w:color w:val="000000"/>
          <w:sz w:val="22"/>
          <w:szCs w:val="22"/>
        </w:rPr>
        <w:t>Retraction</w:t>
      </w:r>
    </w:p>
    <w:p w14:paraId="4DD92442" w14:textId="16A2A221" w:rsidR="00F53EFF" w:rsidRPr="00444A3C" w:rsidRDefault="00F53EFF" w:rsidP="006C46DE">
      <w:pPr>
        <w:pStyle w:val="ListParagraph"/>
        <w:spacing w:line="276" w:lineRule="auto"/>
        <w:ind w:left="189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Other, specify:</w:t>
      </w:r>
    </w:p>
    <w:p w14:paraId="0065EEEF" w14:textId="4F8C7AE1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Cannot assess, explain: </w:t>
      </w:r>
    </w:p>
    <w:p w14:paraId="0A74FD28" w14:textId="62128B99" w:rsidR="00A935A7" w:rsidRPr="00444A3C" w:rsidRDefault="00A935A7" w:rsidP="006C46DE">
      <w:pPr>
        <w:pStyle w:val="ListParagraph"/>
        <w:spacing w:line="276" w:lineRule="auto"/>
        <w:ind w:left="1440"/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Exam not </w:t>
      </w:r>
      <w:proofErr w:type="gramStart"/>
      <w:r w:rsidRPr="00444A3C">
        <w:rPr>
          <w:sz w:val="22"/>
          <w:szCs w:val="22"/>
        </w:rPr>
        <w:t>done</w:t>
      </w:r>
      <w:proofErr w:type="gramEnd"/>
    </w:p>
    <w:p w14:paraId="357218C2" w14:textId="77777777" w:rsidR="008C68D3" w:rsidRPr="00444A3C" w:rsidRDefault="008C68D3" w:rsidP="005207E9">
      <w:pPr>
        <w:rPr>
          <w:sz w:val="22"/>
          <w:szCs w:val="22"/>
        </w:rPr>
        <w:sectPr w:rsidR="008C68D3" w:rsidRPr="00444A3C" w:rsidSect="006C46DE">
          <w:type w:val="continuous"/>
          <w:pgSz w:w="12240" w:h="15840" w:code="1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6DF28E7F" w14:textId="0E44F974" w:rsidR="00094FF6" w:rsidRPr="00444A3C" w:rsidRDefault="00094FF6" w:rsidP="005207E9">
      <w:pPr>
        <w:rPr>
          <w:sz w:val="22"/>
          <w:szCs w:val="22"/>
        </w:rPr>
      </w:pPr>
    </w:p>
    <w:p w14:paraId="6CD2F0F3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0E413692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3C3A9B47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1FABD72F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08A0D46D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7415540D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37DCED61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4DFEAA21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2AEA534F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3B75DB10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4B6CA0E4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54132BBB" w14:textId="77777777" w:rsidR="000E7510" w:rsidRPr="00444A3C" w:rsidRDefault="000E7510" w:rsidP="00B4041F">
      <w:pPr>
        <w:rPr>
          <w:b/>
          <w:bCs/>
          <w:sz w:val="22"/>
          <w:szCs w:val="22"/>
        </w:rPr>
      </w:pPr>
    </w:p>
    <w:p w14:paraId="3F2E51F3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08B817E2" w14:textId="77777777" w:rsidR="00C40A2B" w:rsidRPr="00444A3C" w:rsidRDefault="00C40A2B" w:rsidP="00B4041F">
      <w:pPr>
        <w:rPr>
          <w:b/>
          <w:bCs/>
          <w:sz w:val="22"/>
          <w:szCs w:val="22"/>
        </w:rPr>
      </w:pPr>
    </w:p>
    <w:p w14:paraId="430B4516" w14:textId="1978F6C5" w:rsidR="006D154A" w:rsidRPr="00444A3C" w:rsidRDefault="003F1F96" w:rsidP="00B4041F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lastRenderedPageBreak/>
        <w:t>*</w:t>
      </w:r>
      <w:r w:rsidR="006D154A" w:rsidRPr="00444A3C">
        <w:rPr>
          <w:b/>
          <w:bCs/>
          <w:sz w:val="22"/>
          <w:szCs w:val="22"/>
        </w:rPr>
        <w:t>Tympanometry</w:t>
      </w:r>
      <w:r w:rsidR="00B4041F" w:rsidRPr="00444A3C">
        <w:rPr>
          <w:b/>
          <w:bCs/>
          <w:sz w:val="22"/>
          <w:szCs w:val="22"/>
        </w:rPr>
        <w:t xml:space="preserve">: </w:t>
      </w:r>
      <w:r w:rsidR="006D154A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6D154A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6D154A" w:rsidRPr="00444A3C">
        <w:rPr>
          <w:sz w:val="22"/>
          <w:szCs w:val="22"/>
        </w:rPr>
        <w:fldChar w:fldCharType="end"/>
      </w:r>
      <w:r w:rsidR="006D154A" w:rsidRPr="00444A3C">
        <w:rPr>
          <w:sz w:val="22"/>
          <w:szCs w:val="22"/>
        </w:rPr>
        <w:t xml:space="preserve"> Did not assess, explain:  </w:t>
      </w:r>
    </w:p>
    <w:p w14:paraId="0C6A0A3B" w14:textId="704DF8D9" w:rsidR="00773EA5" w:rsidRPr="00444A3C" w:rsidRDefault="002D160B" w:rsidP="00B4041F">
      <w:pPr>
        <w:ind w:left="360"/>
        <w:rPr>
          <w:sz w:val="22"/>
          <w:szCs w:val="22"/>
        </w:rPr>
      </w:pPr>
      <w:r w:rsidRPr="00444A3C">
        <w:rPr>
          <w:sz w:val="22"/>
          <w:szCs w:val="22"/>
        </w:rPr>
        <w:t xml:space="preserve">Tympanogram results: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7"/>
        <w:gridCol w:w="3548"/>
        <w:gridCol w:w="3325"/>
      </w:tblGrid>
      <w:tr w:rsidR="00A76EA0" w:rsidRPr="00444A3C" w14:paraId="6454266C" w14:textId="77777777" w:rsidTr="00DE6992">
        <w:tc>
          <w:tcPr>
            <w:tcW w:w="1815" w:type="pct"/>
          </w:tcPr>
          <w:p w14:paraId="5B17221E" w14:textId="77777777" w:rsidR="00773EA5" w:rsidRPr="00444A3C" w:rsidRDefault="00773EA5" w:rsidP="001717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pct"/>
          </w:tcPr>
          <w:p w14:paraId="2184CAF1" w14:textId="79F668F9" w:rsidR="00773EA5" w:rsidRPr="00444A3C" w:rsidRDefault="00773EA5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</w:tc>
        <w:tc>
          <w:tcPr>
            <w:tcW w:w="1541" w:type="pct"/>
          </w:tcPr>
          <w:p w14:paraId="7E6A448E" w14:textId="062C5EA5" w:rsidR="00773EA5" w:rsidRPr="00444A3C" w:rsidRDefault="00773EA5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</w:tc>
      </w:tr>
      <w:tr w:rsidR="00A76EA0" w:rsidRPr="00444A3C" w14:paraId="624A0629" w14:textId="77777777" w:rsidTr="00DE6992">
        <w:tc>
          <w:tcPr>
            <w:tcW w:w="1815" w:type="pct"/>
          </w:tcPr>
          <w:p w14:paraId="2CA40230" w14:textId="63D75B0F" w:rsidR="00773EA5" w:rsidRPr="00444A3C" w:rsidRDefault="00773EA5" w:rsidP="001717B4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Probe </w:t>
            </w:r>
            <w:r w:rsidR="003C5631">
              <w:rPr>
                <w:b/>
                <w:bCs/>
                <w:sz w:val="22"/>
                <w:szCs w:val="22"/>
              </w:rPr>
              <w:t>T</w:t>
            </w:r>
            <w:r w:rsidRPr="00444A3C">
              <w:rPr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1644" w:type="pct"/>
          </w:tcPr>
          <w:p w14:paraId="2AF4A4C3" w14:textId="39A75C3D" w:rsidR="00773EA5" w:rsidRPr="00444A3C" w:rsidRDefault="0092470A" w:rsidP="001717B4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="00042466">
              <w:rPr>
                <w:sz w:val="22"/>
                <w:szCs w:val="22"/>
              </w:rPr>
              <w:t xml:space="preserve"> </w:t>
            </w:r>
            <w:r w:rsidR="00773EA5" w:rsidRPr="00444A3C">
              <w:rPr>
                <w:sz w:val="22"/>
                <w:szCs w:val="22"/>
              </w:rPr>
              <w:t xml:space="preserve">226 Hz  </w:t>
            </w: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="00042466">
              <w:rPr>
                <w:sz w:val="22"/>
                <w:szCs w:val="22"/>
              </w:rPr>
              <w:t xml:space="preserve"> </w:t>
            </w:r>
            <w:r w:rsidR="00773EA5" w:rsidRPr="00444A3C">
              <w:rPr>
                <w:sz w:val="22"/>
                <w:szCs w:val="22"/>
              </w:rPr>
              <w:t>1000 Hz</w:t>
            </w:r>
          </w:p>
        </w:tc>
        <w:tc>
          <w:tcPr>
            <w:tcW w:w="1541" w:type="pct"/>
          </w:tcPr>
          <w:p w14:paraId="06618A19" w14:textId="2E226763" w:rsidR="00773EA5" w:rsidRPr="00444A3C" w:rsidRDefault="0092470A" w:rsidP="001717B4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="00042466"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 xml:space="preserve">226 Hz </w:t>
            </w: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="00042466"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1000 Hz</w:t>
            </w:r>
          </w:p>
        </w:tc>
      </w:tr>
      <w:tr w:rsidR="00DE6992" w:rsidRPr="00444A3C" w14:paraId="2299D66E" w14:textId="77777777" w:rsidTr="00DE6992">
        <w:tc>
          <w:tcPr>
            <w:tcW w:w="1815" w:type="pct"/>
          </w:tcPr>
          <w:p w14:paraId="1F7DE79C" w14:textId="4B1FB812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Ear </w:t>
            </w:r>
            <w:r w:rsidR="003C5631">
              <w:rPr>
                <w:b/>
                <w:bCs/>
                <w:sz w:val="22"/>
                <w:szCs w:val="22"/>
              </w:rPr>
              <w:t>C</w:t>
            </w:r>
            <w:r w:rsidRPr="00444A3C">
              <w:rPr>
                <w:b/>
                <w:bCs/>
                <w:sz w:val="22"/>
                <w:szCs w:val="22"/>
              </w:rPr>
              <w:t xml:space="preserve">anal </w:t>
            </w:r>
            <w:r w:rsidR="003C5631">
              <w:rPr>
                <w:b/>
                <w:bCs/>
                <w:sz w:val="22"/>
                <w:szCs w:val="22"/>
              </w:rPr>
              <w:t>V</w:t>
            </w:r>
            <w:r w:rsidRPr="00444A3C">
              <w:rPr>
                <w:b/>
                <w:bCs/>
                <w:sz w:val="22"/>
                <w:szCs w:val="22"/>
              </w:rPr>
              <w:t>olume (cc)</w:t>
            </w:r>
          </w:p>
        </w:tc>
        <w:tc>
          <w:tcPr>
            <w:tcW w:w="1644" w:type="pct"/>
          </w:tcPr>
          <w:p w14:paraId="3C2B018C" w14:textId="2EF0A91A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541" w:type="pct"/>
          </w:tcPr>
          <w:p w14:paraId="58E72256" w14:textId="17268944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3E909B10" w14:textId="77777777" w:rsidTr="00DE6992">
        <w:tc>
          <w:tcPr>
            <w:tcW w:w="1815" w:type="pct"/>
          </w:tcPr>
          <w:p w14:paraId="2729B640" w14:textId="6D656D9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Compensated </w:t>
            </w:r>
            <w:r w:rsidR="003C5631">
              <w:rPr>
                <w:b/>
                <w:bCs/>
                <w:sz w:val="22"/>
                <w:szCs w:val="22"/>
              </w:rPr>
              <w:t>A</w:t>
            </w:r>
            <w:r w:rsidRPr="00444A3C">
              <w:rPr>
                <w:b/>
                <w:bCs/>
                <w:sz w:val="22"/>
                <w:szCs w:val="22"/>
              </w:rPr>
              <w:t>mplitude</w:t>
            </w:r>
          </w:p>
        </w:tc>
        <w:tc>
          <w:tcPr>
            <w:tcW w:w="1644" w:type="pct"/>
          </w:tcPr>
          <w:p w14:paraId="06418AE6" w14:textId="7024F85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541" w:type="pct"/>
          </w:tcPr>
          <w:p w14:paraId="1B7A3E46" w14:textId="3C6CBD1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44C20DE0" w14:textId="77777777" w:rsidTr="00DE6992">
        <w:tc>
          <w:tcPr>
            <w:tcW w:w="1815" w:type="pct"/>
          </w:tcPr>
          <w:p w14:paraId="5F491E80" w14:textId="2DB2460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Peak (</w:t>
            </w:r>
            <w:proofErr w:type="spellStart"/>
            <w:r w:rsidRPr="00444A3C">
              <w:rPr>
                <w:b/>
                <w:bCs/>
                <w:sz w:val="22"/>
                <w:szCs w:val="22"/>
              </w:rPr>
              <w:t>daPa</w:t>
            </w:r>
            <w:proofErr w:type="spellEnd"/>
            <w:r w:rsidRPr="00444A3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44" w:type="pct"/>
          </w:tcPr>
          <w:p w14:paraId="13240B31" w14:textId="703DA311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541" w:type="pct"/>
          </w:tcPr>
          <w:p w14:paraId="68CDFF7C" w14:textId="329FB8F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0F5CCAB9" w14:textId="77777777" w:rsidTr="00DE6992">
        <w:tc>
          <w:tcPr>
            <w:tcW w:w="1815" w:type="pct"/>
          </w:tcPr>
          <w:p w14:paraId="348DEC63" w14:textId="0AE69349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**Gradient (re: +200)</w:t>
            </w:r>
          </w:p>
        </w:tc>
        <w:tc>
          <w:tcPr>
            <w:tcW w:w="1644" w:type="pct"/>
          </w:tcPr>
          <w:p w14:paraId="43B252C7" w14:textId="436E3E42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541" w:type="pct"/>
          </w:tcPr>
          <w:p w14:paraId="2B1E7AB4" w14:textId="34885EE9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2740F940" w14:textId="77777777" w:rsidTr="00DE6992">
        <w:trPr>
          <w:trHeight w:val="70"/>
        </w:trPr>
        <w:tc>
          <w:tcPr>
            <w:tcW w:w="1815" w:type="pct"/>
          </w:tcPr>
          <w:p w14:paraId="43267031" w14:textId="6408A49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**Est. </w:t>
            </w:r>
            <w:r w:rsidR="003C5631">
              <w:rPr>
                <w:b/>
                <w:bCs/>
                <w:sz w:val="22"/>
                <w:szCs w:val="22"/>
              </w:rPr>
              <w:t>M</w:t>
            </w:r>
            <w:r w:rsidRPr="00444A3C">
              <w:rPr>
                <w:b/>
                <w:bCs/>
                <w:sz w:val="22"/>
                <w:szCs w:val="22"/>
              </w:rPr>
              <w:t xml:space="preserve">iddle </w:t>
            </w:r>
            <w:r w:rsidR="003C5631">
              <w:rPr>
                <w:b/>
                <w:bCs/>
                <w:sz w:val="22"/>
                <w:szCs w:val="22"/>
              </w:rPr>
              <w:t>E</w:t>
            </w:r>
            <w:r w:rsidRPr="00444A3C">
              <w:rPr>
                <w:b/>
                <w:bCs/>
                <w:sz w:val="22"/>
                <w:szCs w:val="22"/>
              </w:rPr>
              <w:t xml:space="preserve">ar </w:t>
            </w:r>
            <w:r w:rsidR="003C5631">
              <w:rPr>
                <w:b/>
                <w:bCs/>
                <w:sz w:val="22"/>
                <w:szCs w:val="22"/>
              </w:rPr>
              <w:t>R</w:t>
            </w:r>
            <w:r w:rsidRPr="00444A3C">
              <w:rPr>
                <w:b/>
                <w:bCs/>
                <w:sz w:val="22"/>
                <w:szCs w:val="22"/>
              </w:rPr>
              <w:t>esonance</w:t>
            </w:r>
          </w:p>
        </w:tc>
        <w:tc>
          <w:tcPr>
            <w:tcW w:w="1644" w:type="pct"/>
          </w:tcPr>
          <w:p w14:paraId="34AAD7E6" w14:textId="468A934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541" w:type="pct"/>
          </w:tcPr>
          <w:p w14:paraId="19297311" w14:textId="6EADCF6F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</w:tbl>
    <w:p w14:paraId="0A603FD3" w14:textId="3ED5E9E7" w:rsidR="00773EA5" w:rsidRPr="00444A3C" w:rsidRDefault="00773EA5" w:rsidP="006D154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F7B0681" w14:textId="1DB55690" w:rsidR="00DE6992" w:rsidRPr="00444A3C" w:rsidRDefault="00DE6992" w:rsidP="006D154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0C681AB" w14:textId="77777777" w:rsidR="00DE6992" w:rsidRPr="00444A3C" w:rsidRDefault="00DE6992" w:rsidP="006D154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C169FA8" w14:textId="77777777" w:rsidR="00A1640F" w:rsidRPr="00444A3C" w:rsidRDefault="00F53EFF" w:rsidP="00A1640F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*</w:t>
      </w:r>
      <w:r w:rsidR="003F1F96" w:rsidRPr="00444A3C">
        <w:rPr>
          <w:b/>
          <w:bCs/>
          <w:sz w:val="22"/>
          <w:szCs w:val="22"/>
        </w:rPr>
        <w:t>*</w:t>
      </w:r>
      <w:r w:rsidR="002D160B" w:rsidRPr="00444A3C">
        <w:rPr>
          <w:b/>
          <w:bCs/>
          <w:sz w:val="22"/>
          <w:szCs w:val="22"/>
        </w:rPr>
        <w:t xml:space="preserve">Acoustic Reflexes: </w:t>
      </w:r>
      <w:r w:rsidR="00A1640F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A1640F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A1640F" w:rsidRPr="00444A3C">
        <w:rPr>
          <w:sz w:val="22"/>
          <w:szCs w:val="22"/>
        </w:rPr>
        <w:fldChar w:fldCharType="end"/>
      </w:r>
      <w:r w:rsidR="00A1640F" w:rsidRPr="00444A3C">
        <w:rPr>
          <w:sz w:val="22"/>
          <w:szCs w:val="22"/>
        </w:rPr>
        <w:t xml:space="preserve"> Done </w:t>
      </w:r>
      <w:r w:rsidR="00A1640F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A1640F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A1640F" w:rsidRPr="00444A3C">
        <w:rPr>
          <w:sz w:val="22"/>
          <w:szCs w:val="22"/>
        </w:rPr>
        <w:fldChar w:fldCharType="end"/>
      </w:r>
      <w:r w:rsidR="00A1640F" w:rsidRPr="00444A3C">
        <w:rPr>
          <w:sz w:val="22"/>
          <w:szCs w:val="22"/>
        </w:rPr>
        <w:t xml:space="preserve"> Not Done</w:t>
      </w:r>
    </w:p>
    <w:p w14:paraId="5EF289A4" w14:textId="1843D236" w:rsidR="006D154A" w:rsidRPr="00444A3C" w:rsidRDefault="006D154A" w:rsidP="00C40A2B">
      <w:pPr>
        <w:rPr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5"/>
        <w:gridCol w:w="1780"/>
        <w:gridCol w:w="1780"/>
        <w:gridCol w:w="1780"/>
        <w:gridCol w:w="1780"/>
        <w:gridCol w:w="1785"/>
      </w:tblGrid>
      <w:tr w:rsidR="00FD039B" w:rsidRPr="00444A3C" w14:paraId="163409E6" w14:textId="3CF636CC" w:rsidTr="00DE6992">
        <w:tc>
          <w:tcPr>
            <w:tcW w:w="873" w:type="pct"/>
            <w:vMerge w:val="restart"/>
          </w:tcPr>
          <w:p w14:paraId="4C2833B6" w14:textId="7F9F9B0F" w:rsidR="00FD039B" w:rsidRPr="00444A3C" w:rsidRDefault="00FD039B" w:rsidP="001717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7" w:type="pct"/>
            <w:gridSpan w:val="5"/>
          </w:tcPr>
          <w:p w14:paraId="4CA11317" w14:textId="15CB1F29" w:rsidR="00FD039B" w:rsidRPr="00444A3C" w:rsidRDefault="00FD039B" w:rsidP="00773EA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Tone Activator  </w:t>
            </w:r>
          </w:p>
        </w:tc>
      </w:tr>
      <w:tr w:rsidR="00FD039B" w:rsidRPr="00444A3C" w14:paraId="146E9300" w14:textId="5A66312C" w:rsidTr="00DE6992">
        <w:tc>
          <w:tcPr>
            <w:tcW w:w="873" w:type="pct"/>
            <w:vMerge/>
          </w:tcPr>
          <w:p w14:paraId="19974FF1" w14:textId="639CD77C" w:rsidR="00FD039B" w:rsidRPr="00444A3C" w:rsidRDefault="00FD039B" w:rsidP="001717B4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gridSpan w:val="2"/>
          </w:tcPr>
          <w:p w14:paraId="3F195B8C" w14:textId="441BFE79" w:rsidR="00FD039B" w:rsidRPr="00444A3C" w:rsidRDefault="00FD039B" w:rsidP="00FD039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500 Hz</w:t>
            </w:r>
          </w:p>
        </w:tc>
        <w:tc>
          <w:tcPr>
            <w:tcW w:w="1650" w:type="pct"/>
            <w:gridSpan w:val="2"/>
          </w:tcPr>
          <w:p w14:paraId="499571E5" w14:textId="198E7349" w:rsidR="00FD039B" w:rsidRPr="00444A3C" w:rsidRDefault="00FD039B" w:rsidP="00FD039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1000 Hz</w:t>
            </w:r>
          </w:p>
        </w:tc>
        <w:tc>
          <w:tcPr>
            <w:tcW w:w="827" w:type="pct"/>
          </w:tcPr>
          <w:p w14:paraId="1D793A55" w14:textId="3DBBA905" w:rsidR="00FD039B" w:rsidRPr="00444A3C" w:rsidRDefault="00FD039B" w:rsidP="00FD039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2000 Hz</w:t>
            </w:r>
          </w:p>
        </w:tc>
      </w:tr>
      <w:tr w:rsidR="00065333" w:rsidRPr="00444A3C" w14:paraId="33763BB0" w14:textId="77777777" w:rsidTr="00DE6992">
        <w:tc>
          <w:tcPr>
            <w:tcW w:w="873" w:type="pct"/>
            <w:vMerge/>
          </w:tcPr>
          <w:p w14:paraId="658C751B" w14:textId="77777777" w:rsidR="00065333" w:rsidRPr="00444A3C" w:rsidRDefault="00065333" w:rsidP="00FD039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8758C1C" w14:textId="7EB416DF" w:rsidR="00065333" w:rsidRPr="00444A3C" w:rsidRDefault="00065333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dB HL</w:t>
            </w:r>
          </w:p>
        </w:tc>
        <w:tc>
          <w:tcPr>
            <w:tcW w:w="825" w:type="pct"/>
          </w:tcPr>
          <w:p w14:paraId="308CFF51" w14:textId="53181BEE" w:rsidR="00065333" w:rsidRPr="00444A3C" w:rsidRDefault="00A1640F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Reflex Decay</w:t>
            </w:r>
          </w:p>
        </w:tc>
        <w:tc>
          <w:tcPr>
            <w:tcW w:w="825" w:type="pct"/>
          </w:tcPr>
          <w:p w14:paraId="2C2B848B" w14:textId="5DDE5428" w:rsidR="00065333" w:rsidRPr="00444A3C" w:rsidRDefault="00065333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dB HL</w:t>
            </w:r>
          </w:p>
        </w:tc>
        <w:tc>
          <w:tcPr>
            <w:tcW w:w="825" w:type="pct"/>
          </w:tcPr>
          <w:p w14:paraId="1C88923A" w14:textId="58271EF0" w:rsidR="00065333" w:rsidRPr="00444A3C" w:rsidRDefault="00065333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Reflex Decay</w:t>
            </w:r>
          </w:p>
        </w:tc>
        <w:tc>
          <w:tcPr>
            <w:tcW w:w="827" w:type="pct"/>
          </w:tcPr>
          <w:p w14:paraId="3E5E8AB8" w14:textId="44E74886" w:rsidR="00065333" w:rsidRPr="00444A3C" w:rsidRDefault="00065333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dB HL</w:t>
            </w:r>
          </w:p>
        </w:tc>
      </w:tr>
      <w:tr w:rsidR="00DE6992" w:rsidRPr="00444A3C" w14:paraId="22CDBF4F" w14:textId="4EBF7E15" w:rsidTr="00DE6992">
        <w:tc>
          <w:tcPr>
            <w:tcW w:w="873" w:type="pct"/>
          </w:tcPr>
          <w:p w14:paraId="747EEEF0" w14:textId="52723C82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Probe Right, Stimulus Left </w:t>
            </w:r>
          </w:p>
        </w:tc>
        <w:tc>
          <w:tcPr>
            <w:tcW w:w="825" w:type="pct"/>
          </w:tcPr>
          <w:p w14:paraId="44A17555" w14:textId="48148508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</w:tcPr>
          <w:p w14:paraId="52294FBC" w14:textId="43EF23F8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Positive</w:t>
            </w:r>
          </w:p>
          <w:p w14:paraId="20E4DF86" w14:textId="4AD8E692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825" w:type="pct"/>
          </w:tcPr>
          <w:p w14:paraId="011F195F" w14:textId="220DD0CB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</w:tcPr>
          <w:p w14:paraId="71351968" w14:textId="77777777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Positive</w:t>
            </w:r>
          </w:p>
          <w:p w14:paraId="638C5124" w14:textId="1D1C9ACD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827" w:type="pct"/>
          </w:tcPr>
          <w:p w14:paraId="211CFCAC" w14:textId="422CF92F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5507F5AB" w14:textId="08A6818F" w:rsidTr="00042466">
        <w:tc>
          <w:tcPr>
            <w:tcW w:w="873" w:type="pct"/>
          </w:tcPr>
          <w:p w14:paraId="1B876229" w14:textId="7124C236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Probe Right, Stimulus Right</w:t>
            </w:r>
          </w:p>
        </w:tc>
        <w:tc>
          <w:tcPr>
            <w:tcW w:w="825" w:type="pct"/>
          </w:tcPr>
          <w:p w14:paraId="33CD7239" w14:textId="7D596591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  <w:shd w:val="clear" w:color="auto" w:fill="000000" w:themeFill="text1"/>
            <w:vAlign w:val="center"/>
          </w:tcPr>
          <w:p w14:paraId="0548BDEF" w14:textId="1BAAC4D4" w:rsidR="00DE6992" w:rsidRPr="00444A3C" w:rsidRDefault="00DE6992" w:rsidP="00B32F2F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6BA3B871" w14:textId="070FC029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  <w:shd w:val="clear" w:color="auto" w:fill="000000" w:themeFill="text1"/>
            <w:vAlign w:val="center"/>
          </w:tcPr>
          <w:p w14:paraId="5661C384" w14:textId="2E1E5B4E" w:rsidR="00DE6992" w:rsidRPr="00444A3C" w:rsidRDefault="00DE6992" w:rsidP="00B32F2F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14:paraId="02E7A8B0" w14:textId="52604EE6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006DECA2" w14:textId="7F3063F4" w:rsidTr="00DE6992">
        <w:tc>
          <w:tcPr>
            <w:tcW w:w="873" w:type="pct"/>
          </w:tcPr>
          <w:p w14:paraId="2CE46C92" w14:textId="6CF26309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Probe Left, Stimulus Right</w:t>
            </w:r>
          </w:p>
        </w:tc>
        <w:tc>
          <w:tcPr>
            <w:tcW w:w="825" w:type="pct"/>
          </w:tcPr>
          <w:p w14:paraId="5225E798" w14:textId="699A5A91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</w:tcPr>
          <w:p w14:paraId="151EC5B0" w14:textId="77777777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Positive</w:t>
            </w:r>
          </w:p>
          <w:p w14:paraId="0C4ED0A4" w14:textId="5892BCC4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825" w:type="pct"/>
          </w:tcPr>
          <w:p w14:paraId="133281CC" w14:textId="024B9228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</w:tcPr>
          <w:p w14:paraId="6E24EA07" w14:textId="77777777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Positive</w:t>
            </w:r>
          </w:p>
          <w:p w14:paraId="4BF52649" w14:textId="1933059B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827" w:type="pct"/>
          </w:tcPr>
          <w:p w14:paraId="13AA1ED7" w14:textId="53BFAAB1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53EEEF82" w14:textId="4C1EAA25" w:rsidTr="00042466">
        <w:tc>
          <w:tcPr>
            <w:tcW w:w="873" w:type="pct"/>
          </w:tcPr>
          <w:p w14:paraId="1B986781" w14:textId="29CE45F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Probe Left, Stimulus Left</w:t>
            </w:r>
          </w:p>
        </w:tc>
        <w:tc>
          <w:tcPr>
            <w:tcW w:w="825" w:type="pct"/>
          </w:tcPr>
          <w:p w14:paraId="40C78938" w14:textId="61916648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  <w:shd w:val="clear" w:color="auto" w:fill="000000" w:themeFill="text1"/>
            <w:vAlign w:val="center"/>
          </w:tcPr>
          <w:p w14:paraId="079DFC65" w14:textId="6698DD6B" w:rsidR="00DE6992" w:rsidRPr="00444A3C" w:rsidRDefault="00DE6992" w:rsidP="00B32F2F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41E7FC84" w14:textId="2832B0EB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825" w:type="pct"/>
            <w:shd w:val="clear" w:color="auto" w:fill="000000" w:themeFill="text1"/>
            <w:vAlign w:val="center"/>
          </w:tcPr>
          <w:p w14:paraId="77B0B728" w14:textId="12620AC2" w:rsidR="00DE6992" w:rsidRPr="00444A3C" w:rsidRDefault="00DE6992" w:rsidP="00B32F2F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14:paraId="7BCF1F41" w14:textId="7B0419AB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</w:tbl>
    <w:p w14:paraId="0C109FCA" w14:textId="77777777" w:rsidR="006C46DE" w:rsidRPr="00444A3C" w:rsidRDefault="006C46DE" w:rsidP="002D160B">
      <w:pPr>
        <w:rPr>
          <w:b/>
          <w:bCs/>
          <w:sz w:val="22"/>
          <w:szCs w:val="22"/>
        </w:rPr>
        <w:sectPr w:rsidR="006C46DE" w:rsidRPr="00444A3C" w:rsidSect="006C46DE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1B70D9A9" w14:textId="6035908C" w:rsidR="002D160B" w:rsidRPr="00444A3C" w:rsidRDefault="003F1F96" w:rsidP="002D160B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lastRenderedPageBreak/>
        <w:t>*</w:t>
      </w:r>
      <w:r w:rsidR="002D160B" w:rsidRPr="00444A3C">
        <w:rPr>
          <w:b/>
          <w:bCs/>
          <w:sz w:val="22"/>
          <w:szCs w:val="22"/>
        </w:rPr>
        <w:t xml:space="preserve">Pure </w:t>
      </w:r>
      <w:r w:rsidR="003C5631">
        <w:rPr>
          <w:b/>
          <w:bCs/>
          <w:sz w:val="22"/>
          <w:szCs w:val="22"/>
        </w:rPr>
        <w:t>T</w:t>
      </w:r>
      <w:r w:rsidR="002D160B" w:rsidRPr="00444A3C">
        <w:rPr>
          <w:b/>
          <w:bCs/>
          <w:sz w:val="22"/>
          <w:szCs w:val="22"/>
        </w:rPr>
        <w:t xml:space="preserve">one </w:t>
      </w:r>
      <w:r w:rsidR="003C5631">
        <w:rPr>
          <w:b/>
          <w:bCs/>
          <w:sz w:val="22"/>
          <w:szCs w:val="22"/>
        </w:rPr>
        <w:t>A</w:t>
      </w:r>
      <w:r w:rsidR="002D160B" w:rsidRPr="00444A3C">
        <w:rPr>
          <w:b/>
          <w:bCs/>
          <w:sz w:val="22"/>
          <w:szCs w:val="22"/>
        </w:rPr>
        <w:t xml:space="preserve">udiometric </w:t>
      </w:r>
      <w:r w:rsidR="003C5631">
        <w:rPr>
          <w:b/>
          <w:bCs/>
          <w:sz w:val="22"/>
          <w:szCs w:val="22"/>
        </w:rPr>
        <w:t>T</w:t>
      </w:r>
      <w:r w:rsidR="002D160B" w:rsidRPr="00444A3C">
        <w:rPr>
          <w:b/>
          <w:bCs/>
          <w:sz w:val="22"/>
          <w:szCs w:val="22"/>
        </w:rPr>
        <w:t>hresholds</w:t>
      </w:r>
      <w:r w:rsidR="00042466">
        <w:rPr>
          <w:b/>
          <w:bCs/>
          <w:sz w:val="22"/>
          <w:szCs w:val="22"/>
        </w:rPr>
        <w:t>:</w:t>
      </w:r>
      <w:r w:rsidR="00B73ADE" w:rsidRPr="00444A3C">
        <w:rPr>
          <w:b/>
          <w:bCs/>
          <w:sz w:val="22"/>
          <w:szCs w:val="22"/>
        </w:rPr>
        <w:t xml:space="preserve"> </w:t>
      </w:r>
      <w:r w:rsidR="00B73ADE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B73ADE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B73ADE" w:rsidRPr="00444A3C">
        <w:rPr>
          <w:sz w:val="22"/>
          <w:szCs w:val="22"/>
        </w:rPr>
        <w:fldChar w:fldCharType="end"/>
      </w:r>
      <w:r w:rsidR="00B73ADE" w:rsidRPr="00444A3C">
        <w:rPr>
          <w:sz w:val="22"/>
          <w:szCs w:val="22"/>
        </w:rPr>
        <w:t xml:space="preserve"> Did not assess, explain:</w:t>
      </w:r>
    </w:p>
    <w:p w14:paraId="58580E26" w14:textId="02B32C08" w:rsidR="00A76EA0" w:rsidRPr="00444A3C" w:rsidRDefault="00A76EA0" w:rsidP="002D160B">
      <w:pPr>
        <w:rPr>
          <w:sz w:val="22"/>
          <w:szCs w:val="22"/>
        </w:rPr>
      </w:pPr>
      <w:r w:rsidRPr="00444A3C">
        <w:rPr>
          <w:sz w:val="22"/>
          <w:szCs w:val="22"/>
        </w:rPr>
        <w:t>Alternative stimuli</w:t>
      </w:r>
      <w:r w:rsidR="002B07D0" w:rsidRPr="00444A3C">
        <w:rPr>
          <w:sz w:val="22"/>
          <w:szCs w:val="22"/>
        </w:rPr>
        <w:t>:</w:t>
      </w:r>
    </w:p>
    <w:p w14:paraId="07AD30BF" w14:textId="7F05F9FF" w:rsidR="00A76EA0" w:rsidRPr="00444A3C" w:rsidRDefault="00A76EA0" w:rsidP="002D160B">
      <w:pPr>
        <w:rPr>
          <w:sz w:val="22"/>
          <w:szCs w:val="22"/>
        </w:rPr>
      </w:pPr>
      <w:r w:rsidRPr="00444A3C">
        <w:rPr>
          <w:sz w:val="22"/>
          <w:szCs w:val="22"/>
        </w:rPr>
        <w:t>Test location</w:t>
      </w:r>
      <w:r w:rsidR="002B07D0" w:rsidRPr="00444A3C">
        <w:rPr>
          <w:sz w:val="22"/>
          <w:szCs w:val="22"/>
        </w:rPr>
        <w:t>:</w:t>
      </w:r>
    </w:p>
    <w:p w14:paraId="573B7C11" w14:textId="5EA9611F" w:rsidR="00A76EA0" w:rsidRPr="00444A3C" w:rsidRDefault="002B07D0" w:rsidP="002D160B">
      <w:pPr>
        <w:rPr>
          <w:sz w:val="22"/>
          <w:szCs w:val="22"/>
        </w:rPr>
      </w:pPr>
      <w:r w:rsidRPr="00444A3C">
        <w:rPr>
          <w:sz w:val="22"/>
          <w:szCs w:val="22"/>
        </w:rPr>
        <w:t>Transducer u</w:t>
      </w:r>
      <w:r w:rsidR="00A76EA0" w:rsidRPr="00444A3C">
        <w:rPr>
          <w:sz w:val="22"/>
          <w:szCs w:val="22"/>
        </w:rPr>
        <w:t xml:space="preserve">sed: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</w:t>
      </w:r>
      <w:r w:rsidR="00A76EA0" w:rsidRPr="00444A3C">
        <w:rPr>
          <w:sz w:val="22"/>
          <w:szCs w:val="22"/>
        </w:rPr>
        <w:t>Headphones</w:t>
      </w:r>
      <w:r w:rsidRPr="00444A3C">
        <w:rPr>
          <w:sz w:val="22"/>
          <w:szCs w:val="22"/>
        </w:rPr>
        <w:t>/</w:t>
      </w:r>
      <w:r w:rsidR="00B32F2F" w:rsidRPr="00444A3C">
        <w:rPr>
          <w:sz w:val="22"/>
          <w:szCs w:val="22"/>
        </w:rPr>
        <w:t>i</w:t>
      </w:r>
      <w:r w:rsidRPr="00444A3C">
        <w:rPr>
          <w:sz w:val="22"/>
          <w:szCs w:val="22"/>
        </w:rPr>
        <w:t>nsert</w:t>
      </w:r>
      <w:r w:rsidR="00F84253" w:rsidRPr="00444A3C">
        <w:rPr>
          <w:sz w:val="22"/>
          <w:szCs w:val="22"/>
        </w:rPr>
        <w:t xml:space="preserve">  </w:t>
      </w:r>
      <w:r w:rsidR="00F84253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F84253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F84253" w:rsidRPr="00444A3C">
        <w:rPr>
          <w:sz w:val="22"/>
          <w:szCs w:val="22"/>
        </w:rPr>
        <w:fldChar w:fldCharType="end"/>
      </w:r>
      <w:r w:rsidR="00F84253" w:rsidRPr="00444A3C">
        <w:rPr>
          <w:sz w:val="22"/>
          <w:szCs w:val="22"/>
        </w:rPr>
        <w:t xml:space="preserve"> B</w:t>
      </w:r>
      <w:r w:rsidR="00CA7D2D" w:rsidRPr="00444A3C">
        <w:rPr>
          <w:sz w:val="22"/>
          <w:szCs w:val="22"/>
        </w:rPr>
        <w:t>one vibrator</w:t>
      </w:r>
      <w:r w:rsidR="00B32F2F" w:rsidRPr="00444A3C">
        <w:rPr>
          <w:sz w:val="22"/>
          <w:szCs w:val="22"/>
        </w:rPr>
        <w:t xml:space="preserve"> 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Non-</w:t>
      </w:r>
      <w:r w:rsidR="00B32F2F" w:rsidRPr="00444A3C">
        <w:rPr>
          <w:sz w:val="22"/>
          <w:szCs w:val="22"/>
        </w:rPr>
        <w:t>e</w:t>
      </w:r>
      <w:r w:rsidRPr="00444A3C">
        <w:rPr>
          <w:sz w:val="22"/>
          <w:szCs w:val="22"/>
        </w:rPr>
        <w:t xml:space="preserve">ar </w:t>
      </w:r>
      <w:r w:rsidR="00B32F2F" w:rsidRPr="00444A3C">
        <w:rPr>
          <w:sz w:val="22"/>
          <w:szCs w:val="22"/>
        </w:rPr>
        <w:t>s</w:t>
      </w:r>
      <w:r w:rsidRPr="00444A3C">
        <w:rPr>
          <w:sz w:val="22"/>
          <w:szCs w:val="22"/>
        </w:rPr>
        <w:t>pecific/</w:t>
      </w:r>
      <w:proofErr w:type="gramStart"/>
      <w:r w:rsidR="00B32F2F" w:rsidRPr="00444A3C">
        <w:rPr>
          <w:sz w:val="22"/>
          <w:szCs w:val="22"/>
        </w:rPr>
        <w:t>s</w:t>
      </w:r>
      <w:r w:rsidR="00A76EA0" w:rsidRPr="00444A3C">
        <w:rPr>
          <w:sz w:val="22"/>
          <w:szCs w:val="22"/>
        </w:rPr>
        <w:t>peakers</w:t>
      </w:r>
      <w:proofErr w:type="gramEnd"/>
    </w:p>
    <w:p w14:paraId="65ECBCE3" w14:textId="5ED2D8BD" w:rsidR="002D160B" w:rsidRPr="00444A3C" w:rsidRDefault="002D160B" w:rsidP="002D160B">
      <w:pPr>
        <w:pStyle w:val="ListParagraph"/>
        <w:numPr>
          <w:ilvl w:val="0"/>
          <w:numId w:val="3"/>
        </w:numPr>
        <w:spacing w:before="120" w:line="276" w:lineRule="auto"/>
        <w:ind w:left="720"/>
        <w:contextualSpacing/>
        <w:rPr>
          <w:sz w:val="22"/>
          <w:szCs w:val="22"/>
        </w:rPr>
      </w:pPr>
      <w:r w:rsidRPr="00444A3C">
        <w:rPr>
          <w:sz w:val="22"/>
          <w:szCs w:val="22"/>
        </w:rPr>
        <w:t>Air conduction thresholds (dB HL)</w:t>
      </w:r>
    </w:p>
    <w:tbl>
      <w:tblPr>
        <w:tblStyle w:val="TableGrid"/>
        <w:tblW w:w="5377" w:type="pct"/>
        <w:tblInd w:w="-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306"/>
        <w:gridCol w:w="1309"/>
        <w:gridCol w:w="1306"/>
        <w:gridCol w:w="1309"/>
        <w:gridCol w:w="1306"/>
        <w:gridCol w:w="1309"/>
        <w:gridCol w:w="1306"/>
        <w:gridCol w:w="1309"/>
        <w:gridCol w:w="1306"/>
        <w:gridCol w:w="1309"/>
        <w:gridCol w:w="1306"/>
      </w:tblGrid>
      <w:tr w:rsidR="00A1640F" w:rsidRPr="00444A3C" w14:paraId="676F6527" w14:textId="77777777" w:rsidTr="00042466">
        <w:trPr>
          <w:trHeight w:val="263"/>
        </w:trPr>
        <w:tc>
          <w:tcPr>
            <w:tcW w:w="353" w:type="pct"/>
          </w:tcPr>
          <w:p w14:paraId="102B5F2B" w14:textId="77777777" w:rsidR="00A1640F" w:rsidRPr="00444A3C" w:rsidRDefault="00A1640F" w:rsidP="00A164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</w:tcPr>
          <w:p w14:paraId="27355EF7" w14:textId="14C84FC1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**125 Hz</w:t>
            </w:r>
          </w:p>
        </w:tc>
        <w:tc>
          <w:tcPr>
            <w:tcW w:w="423" w:type="pct"/>
          </w:tcPr>
          <w:p w14:paraId="6AEE9FB4" w14:textId="4E049F0A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250 Hz</w:t>
            </w:r>
          </w:p>
        </w:tc>
        <w:tc>
          <w:tcPr>
            <w:tcW w:w="422" w:type="pct"/>
          </w:tcPr>
          <w:p w14:paraId="5F71A73D" w14:textId="5F693EC7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500 Hz</w:t>
            </w:r>
          </w:p>
        </w:tc>
        <w:tc>
          <w:tcPr>
            <w:tcW w:w="423" w:type="pct"/>
          </w:tcPr>
          <w:p w14:paraId="0F0E88B9" w14:textId="318CE578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**750 Hz</w:t>
            </w:r>
          </w:p>
        </w:tc>
        <w:tc>
          <w:tcPr>
            <w:tcW w:w="422" w:type="pct"/>
          </w:tcPr>
          <w:p w14:paraId="2629A9E6" w14:textId="4CB18F42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1000 Hz</w:t>
            </w:r>
          </w:p>
        </w:tc>
        <w:tc>
          <w:tcPr>
            <w:tcW w:w="423" w:type="pct"/>
          </w:tcPr>
          <w:p w14:paraId="1850C6DB" w14:textId="54BF6FB4" w:rsidR="00A1640F" w:rsidRPr="00444A3C" w:rsidRDefault="00CC3DE8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</w:t>
            </w:r>
            <w:r w:rsidR="00A1640F" w:rsidRPr="00444A3C">
              <w:rPr>
                <w:b/>
                <w:bCs/>
                <w:sz w:val="22"/>
                <w:szCs w:val="22"/>
              </w:rPr>
              <w:t>1500 Hz</w:t>
            </w:r>
          </w:p>
        </w:tc>
        <w:tc>
          <w:tcPr>
            <w:tcW w:w="422" w:type="pct"/>
          </w:tcPr>
          <w:p w14:paraId="2767B51F" w14:textId="2C19F483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2000 Hz</w:t>
            </w:r>
          </w:p>
        </w:tc>
        <w:tc>
          <w:tcPr>
            <w:tcW w:w="423" w:type="pct"/>
          </w:tcPr>
          <w:p w14:paraId="509C3490" w14:textId="1E3A8A6D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3000 Hz</w:t>
            </w:r>
          </w:p>
        </w:tc>
        <w:tc>
          <w:tcPr>
            <w:tcW w:w="422" w:type="pct"/>
          </w:tcPr>
          <w:p w14:paraId="13994B09" w14:textId="32989239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4000 Hz</w:t>
            </w:r>
          </w:p>
        </w:tc>
        <w:tc>
          <w:tcPr>
            <w:tcW w:w="423" w:type="pct"/>
          </w:tcPr>
          <w:p w14:paraId="7AE0601F" w14:textId="6A6501C1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6000 Hz</w:t>
            </w:r>
          </w:p>
        </w:tc>
        <w:tc>
          <w:tcPr>
            <w:tcW w:w="423" w:type="pct"/>
          </w:tcPr>
          <w:p w14:paraId="0CD48CE3" w14:textId="0866FC11" w:rsidR="00A1640F" w:rsidRPr="00444A3C" w:rsidRDefault="00CC3DE8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8000 Hz</w:t>
            </w:r>
          </w:p>
        </w:tc>
      </w:tr>
      <w:tr w:rsidR="00A87EF5" w:rsidRPr="00444A3C" w14:paraId="1E69165A" w14:textId="77777777" w:rsidTr="00042466">
        <w:trPr>
          <w:trHeight w:val="576"/>
        </w:trPr>
        <w:tc>
          <w:tcPr>
            <w:tcW w:w="353" w:type="pct"/>
          </w:tcPr>
          <w:p w14:paraId="2B512658" w14:textId="77777777" w:rsidR="00A87EF5" w:rsidRPr="00444A3C" w:rsidRDefault="00A87EF5" w:rsidP="00F424F4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  <w:p w14:paraId="5B43E539" w14:textId="46D26E4E" w:rsidR="00A87EF5" w:rsidRPr="00444A3C" w:rsidRDefault="00A87EF5" w:rsidP="00F424F4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422" w:type="pct"/>
          </w:tcPr>
          <w:p w14:paraId="31AEA87E" w14:textId="089E7136" w:rsidR="00A87EF5" w:rsidRPr="00444A3C" w:rsidRDefault="00DE6992" w:rsidP="00F424F4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6DAA95F8" w14:textId="4169D060" w:rsidR="00A87EF5" w:rsidRPr="00444A3C" w:rsidRDefault="00DE6992" w:rsidP="00F424F4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444838DD" w14:textId="136BCFB7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7CF437A6" w14:textId="2A0C54FB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21BA542C" w14:textId="3624EF2F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2FE37276" w14:textId="41F8BB49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043BE651" w14:textId="7E35B7DB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08FF6C19" w14:textId="6DDB52AE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49E2B72D" w14:textId="11FFBC73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199A06C0" w14:textId="1AED3629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4501BF94" w14:textId="19438715" w:rsidR="00A87EF5" w:rsidRPr="00444A3C" w:rsidRDefault="00DE6992" w:rsidP="003417C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2E128171" w14:textId="77777777" w:rsidTr="00042466">
        <w:trPr>
          <w:trHeight w:val="576"/>
        </w:trPr>
        <w:tc>
          <w:tcPr>
            <w:tcW w:w="353" w:type="pct"/>
          </w:tcPr>
          <w:p w14:paraId="6A15E6E3" w14:textId="3A519093" w:rsidR="00A87EF5" w:rsidRPr="00444A3C" w:rsidRDefault="00A1640F" w:rsidP="00A87EF5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Masking Status</w:t>
            </w:r>
          </w:p>
        </w:tc>
        <w:tc>
          <w:tcPr>
            <w:tcW w:w="422" w:type="pct"/>
          </w:tcPr>
          <w:p w14:paraId="7507CD31" w14:textId="27520DCC" w:rsidR="00A87EF5" w:rsidRPr="00444A3C" w:rsidRDefault="00A87EF5" w:rsidP="00A87EF5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65477E36" w14:textId="5209945D" w:rsidR="00A87EF5" w:rsidRPr="00444A3C" w:rsidRDefault="00CA7D2D" w:rsidP="00A87EF5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02C1BF1A" w14:textId="61DB7F92" w:rsidR="00A87EF5" w:rsidRPr="00444A3C" w:rsidRDefault="00A87EF5" w:rsidP="00A87EF5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0851BDD8" w14:textId="63923215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5DCD07FC" w14:textId="5EDFC436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0CDB01B6" w14:textId="5EA0284D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1DB82997" w14:textId="0BD30E34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3D204492" w14:textId="40889BB9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19F37028" w14:textId="1265E803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2B225D37" w14:textId="2B15C591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605EC0AC" w14:textId="7B53E265" w:rsidR="00A87EF5" w:rsidRPr="00444A3C" w:rsidRDefault="00A87EF5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</w:tr>
      <w:tr w:rsidR="00DE6992" w:rsidRPr="00444A3C" w14:paraId="4B45DEE2" w14:textId="77777777" w:rsidTr="00042466">
        <w:trPr>
          <w:trHeight w:val="576"/>
        </w:trPr>
        <w:tc>
          <w:tcPr>
            <w:tcW w:w="353" w:type="pct"/>
          </w:tcPr>
          <w:p w14:paraId="4D97E6F1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  <w:p w14:paraId="224119E1" w14:textId="5783978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422" w:type="pct"/>
          </w:tcPr>
          <w:p w14:paraId="0BFD4784" w14:textId="7585BFDF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21EE0F97" w14:textId="271EB78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44D8E1C8" w14:textId="6072ECD6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0C7F621A" w14:textId="33F4BC30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4F5A8BE6" w14:textId="4EE44D3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6D13A51D" w14:textId="2773E1C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5FB5D304" w14:textId="23AA1146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5D6D1FD6" w14:textId="4E656CD1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2" w:type="pct"/>
          </w:tcPr>
          <w:p w14:paraId="3E6B3759" w14:textId="240C6538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32372CAC" w14:textId="0A93E04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23" w:type="pct"/>
          </w:tcPr>
          <w:p w14:paraId="09B98613" w14:textId="660FA97B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4979BE7D" w14:textId="77777777" w:rsidTr="00042466">
        <w:trPr>
          <w:trHeight w:val="576"/>
        </w:trPr>
        <w:tc>
          <w:tcPr>
            <w:tcW w:w="353" w:type="pct"/>
          </w:tcPr>
          <w:p w14:paraId="2854FB59" w14:textId="6A004F80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Masking Status</w:t>
            </w:r>
          </w:p>
        </w:tc>
        <w:tc>
          <w:tcPr>
            <w:tcW w:w="422" w:type="pct"/>
          </w:tcPr>
          <w:p w14:paraId="26FB2C94" w14:textId="5515E1AE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5F3B4CAA" w14:textId="0FCAA0FE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00F8EC9B" w14:textId="3CCD4981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6033B8C2" w14:textId="3604AD74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6899976D" w14:textId="1C280CD8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42A43657" w14:textId="48AFFB65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67531560" w14:textId="704896FF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7967F4F0" w14:textId="02D6B4E2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2" w:type="pct"/>
          </w:tcPr>
          <w:p w14:paraId="242C9F10" w14:textId="31752095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5EDEF6A9" w14:textId="6170258E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423" w:type="pct"/>
          </w:tcPr>
          <w:p w14:paraId="2AA9A709" w14:textId="5F1E15A5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</w:tr>
    </w:tbl>
    <w:p w14:paraId="61799E64" w14:textId="77777777" w:rsidR="00DF2E78" w:rsidRPr="00444A3C" w:rsidRDefault="00DF2E78" w:rsidP="00DF2E78">
      <w:pPr>
        <w:rPr>
          <w:sz w:val="14"/>
          <w:szCs w:val="1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640"/>
        <w:gridCol w:w="1641"/>
        <w:gridCol w:w="1641"/>
        <w:gridCol w:w="1641"/>
        <w:gridCol w:w="1641"/>
        <w:gridCol w:w="1641"/>
        <w:gridCol w:w="1641"/>
        <w:gridCol w:w="1641"/>
      </w:tblGrid>
      <w:tr w:rsidR="00CA7D2D" w:rsidRPr="00444A3C" w14:paraId="748EDDD5" w14:textId="5FEF5F67" w:rsidTr="00444A3C">
        <w:trPr>
          <w:trHeight w:val="263"/>
        </w:trPr>
        <w:tc>
          <w:tcPr>
            <w:tcW w:w="0" w:type="auto"/>
          </w:tcPr>
          <w:p w14:paraId="768418B6" w14:textId="77777777" w:rsidR="00DF2E78" w:rsidRPr="00444A3C" w:rsidRDefault="00DF2E78" w:rsidP="00CE2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E0BDB5" w14:textId="069C9FAE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9000 Hz</w:t>
            </w:r>
          </w:p>
        </w:tc>
        <w:tc>
          <w:tcPr>
            <w:tcW w:w="0" w:type="auto"/>
          </w:tcPr>
          <w:p w14:paraId="3EDAC416" w14:textId="37D044FF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10000 Hz</w:t>
            </w:r>
          </w:p>
        </w:tc>
        <w:tc>
          <w:tcPr>
            <w:tcW w:w="0" w:type="auto"/>
          </w:tcPr>
          <w:p w14:paraId="69A1593B" w14:textId="02F99D58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11200 Hz</w:t>
            </w:r>
          </w:p>
        </w:tc>
        <w:tc>
          <w:tcPr>
            <w:tcW w:w="0" w:type="auto"/>
          </w:tcPr>
          <w:p w14:paraId="6DE91315" w14:textId="2B2B33B9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12500 Hz</w:t>
            </w:r>
          </w:p>
        </w:tc>
        <w:tc>
          <w:tcPr>
            <w:tcW w:w="0" w:type="auto"/>
          </w:tcPr>
          <w:p w14:paraId="218E06FD" w14:textId="44183602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14000 Hz</w:t>
            </w:r>
          </w:p>
        </w:tc>
        <w:tc>
          <w:tcPr>
            <w:tcW w:w="0" w:type="auto"/>
          </w:tcPr>
          <w:p w14:paraId="60AEE336" w14:textId="6949723B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16000 Hz</w:t>
            </w:r>
          </w:p>
        </w:tc>
        <w:tc>
          <w:tcPr>
            <w:tcW w:w="0" w:type="auto"/>
          </w:tcPr>
          <w:p w14:paraId="304F7D83" w14:textId="70EC9137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18000 Hz</w:t>
            </w:r>
          </w:p>
        </w:tc>
        <w:tc>
          <w:tcPr>
            <w:tcW w:w="0" w:type="auto"/>
          </w:tcPr>
          <w:p w14:paraId="7D2BE7D4" w14:textId="3EADD569" w:rsidR="00DF2E78" w:rsidRPr="00444A3C" w:rsidRDefault="00DF2E78" w:rsidP="00DF2E7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20000 Hz</w:t>
            </w:r>
          </w:p>
        </w:tc>
      </w:tr>
      <w:tr w:rsidR="00CA7D2D" w:rsidRPr="00444A3C" w14:paraId="08D8C649" w14:textId="1869A20F" w:rsidTr="00444A3C">
        <w:trPr>
          <w:trHeight w:val="576"/>
        </w:trPr>
        <w:tc>
          <w:tcPr>
            <w:tcW w:w="0" w:type="auto"/>
          </w:tcPr>
          <w:p w14:paraId="27E12D04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  <w:p w14:paraId="0488B704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0" w:type="auto"/>
          </w:tcPr>
          <w:p w14:paraId="70E7D9CF" w14:textId="13608B39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099BD77C" w14:textId="79C9BF5A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AA65822" w14:textId="4BBEE1FF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1A8FF103" w14:textId="74F0C8A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1F1DBFB5" w14:textId="544F9B4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53503E65" w14:textId="0D047AD0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8769902" w14:textId="7FE841BE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277ADE9C" w14:textId="0C2F2178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CA7D2D" w:rsidRPr="00444A3C" w14:paraId="15EC6716" w14:textId="2FBAD340" w:rsidTr="00444A3C">
        <w:trPr>
          <w:trHeight w:val="576"/>
        </w:trPr>
        <w:tc>
          <w:tcPr>
            <w:tcW w:w="0" w:type="auto"/>
          </w:tcPr>
          <w:p w14:paraId="7F3B88DA" w14:textId="5A2CE5E6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Masking Status</w:t>
            </w:r>
          </w:p>
        </w:tc>
        <w:tc>
          <w:tcPr>
            <w:tcW w:w="0" w:type="auto"/>
          </w:tcPr>
          <w:p w14:paraId="766D75DC" w14:textId="4DDE7D02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64DAE74D" w14:textId="30B45F8D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3C123A76" w14:textId="39F8B0C2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6196CEAD" w14:textId="4D133F77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630A677E" w14:textId="2B14A2A6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79353D94" w14:textId="5049239C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2A804539" w14:textId="27E6D0D7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2D470A27" w14:textId="37C3AFFD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</w:tr>
      <w:tr w:rsidR="00CA7D2D" w:rsidRPr="00444A3C" w14:paraId="63184E22" w14:textId="195D5416" w:rsidTr="00444A3C">
        <w:trPr>
          <w:trHeight w:val="576"/>
        </w:trPr>
        <w:tc>
          <w:tcPr>
            <w:tcW w:w="0" w:type="auto"/>
          </w:tcPr>
          <w:p w14:paraId="0B84C7B4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  <w:p w14:paraId="293B867E" w14:textId="5DBF35EE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0" w:type="auto"/>
          </w:tcPr>
          <w:p w14:paraId="757C7033" w14:textId="01410BE9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1E93BDB" w14:textId="377297E0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2BAA069E" w14:textId="423948F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4CCAEDF" w14:textId="2AB1E45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2B5D61D4" w14:textId="0591633B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87EBA10" w14:textId="3598737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70B4CC8E" w14:textId="3491D24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2C6F8245" w14:textId="593CBCEB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CA7D2D" w:rsidRPr="00444A3C" w14:paraId="11C77F22" w14:textId="4CE56656" w:rsidTr="00444A3C">
        <w:trPr>
          <w:trHeight w:val="576"/>
        </w:trPr>
        <w:tc>
          <w:tcPr>
            <w:tcW w:w="0" w:type="auto"/>
          </w:tcPr>
          <w:p w14:paraId="367A5395" w14:textId="60579241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Masking Status</w:t>
            </w:r>
          </w:p>
        </w:tc>
        <w:tc>
          <w:tcPr>
            <w:tcW w:w="0" w:type="auto"/>
          </w:tcPr>
          <w:p w14:paraId="7354D5C9" w14:textId="7D8DDDDD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7A32FCA8" w14:textId="2200E419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3999C871" w14:textId="6897F36F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5BB4C563" w14:textId="3DE14BDF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0209CB36" w14:textId="71E9E2F9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4EEB47F0" w14:textId="037E30E9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60A76B2D" w14:textId="2777A8B7" w:rsidR="00DE6992" w:rsidRPr="00444A3C" w:rsidRDefault="00DE6992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  <w:tc>
          <w:tcPr>
            <w:tcW w:w="0" w:type="auto"/>
          </w:tcPr>
          <w:p w14:paraId="1793BFD8" w14:textId="775AA7B3" w:rsidR="00DE6992" w:rsidRPr="00444A3C" w:rsidRDefault="00DE6992" w:rsidP="00CA7D2D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>Masked</w:t>
            </w:r>
          </w:p>
        </w:tc>
      </w:tr>
    </w:tbl>
    <w:p w14:paraId="000F6979" w14:textId="77777777" w:rsidR="007E3D46" w:rsidRPr="00444A3C" w:rsidRDefault="007E3D46" w:rsidP="007E3D46">
      <w:pPr>
        <w:pStyle w:val="ListParagraph"/>
        <w:numPr>
          <w:ilvl w:val="0"/>
          <w:numId w:val="23"/>
        </w:numPr>
        <w:spacing w:before="120" w:line="276" w:lineRule="auto"/>
        <w:contextualSpacing/>
        <w:rPr>
          <w:sz w:val="22"/>
          <w:szCs w:val="22"/>
        </w:rPr>
      </w:pPr>
      <w:r w:rsidRPr="00444A3C">
        <w:rPr>
          <w:sz w:val="22"/>
          <w:szCs w:val="22"/>
        </w:rPr>
        <w:t>Bone conduction thresholds (dB HL)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615"/>
        <w:gridCol w:w="1615"/>
        <w:gridCol w:w="1655"/>
        <w:gridCol w:w="1629"/>
        <w:gridCol w:w="1719"/>
        <w:gridCol w:w="1629"/>
        <w:gridCol w:w="1629"/>
        <w:gridCol w:w="1629"/>
      </w:tblGrid>
      <w:tr w:rsidR="00A87EF5" w:rsidRPr="00444A3C" w14:paraId="103A7B96" w14:textId="77777777" w:rsidTr="00444A3C">
        <w:trPr>
          <w:tblHeader/>
        </w:trPr>
        <w:tc>
          <w:tcPr>
            <w:tcW w:w="0" w:type="auto"/>
          </w:tcPr>
          <w:p w14:paraId="02ED32A0" w14:textId="77777777" w:rsidR="00A87EF5" w:rsidRPr="00444A3C" w:rsidRDefault="00A87EF5" w:rsidP="007137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BBCDDC" w14:textId="70C716FF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250 Hz</w:t>
            </w:r>
          </w:p>
        </w:tc>
        <w:tc>
          <w:tcPr>
            <w:tcW w:w="0" w:type="auto"/>
          </w:tcPr>
          <w:p w14:paraId="1FD5516F" w14:textId="106ADC59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500 Hz</w:t>
            </w:r>
          </w:p>
        </w:tc>
        <w:tc>
          <w:tcPr>
            <w:tcW w:w="0" w:type="auto"/>
          </w:tcPr>
          <w:p w14:paraId="43CCB0DB" w14:textId="047033A5" w:rsidR="00A87EF5" w:rsidRPr="00444A3C" w:rsidRDefault="00CC3DE8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</w:t>
            </w:r>
            <w:r w:rsidR="00A87EF5" w:rsidRPr="00444A3C">
              <w:rPr>
                <w:b/>
                <w:bCs/>
                <w:sz w:val="22"/>
                <w:szCs w:val="22"/>
              </w:rPr>
              <w:t>750 Hz</w:t>
            </w:r>
          </w:p>
        </w:tc>
        <w:tc>
          <w:tcPr>
            <w:tcW w:w="0" w:type="auto"/>
          </w:tcPr>
          <w:p w14:paraId="300239A9" w14:textId="7BC4B124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1000 Hz</w:t>
            </w:r>
          </w:p>
        </w:tc>
        <w:tc>
          <w:tcPr>
            <w:tcW w:w="0" w:type="auto"/>
          </w:tcPr>
          <w:p w14:paraId="5A7C1780" w14:textId="66D22DD7" w:rsidR="00A87EF5" w:rsidRPr="00444A3C" w:rsidRDefault="00CC3DE8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</w:t>
            </w:r>
            <w:r w:rsidR="00A87EF5" w:rsidRPr="00444A3C">
              <w:rPr>
                <w:b/>
                <w:bCs/>
                <w:sz w:val="22"/>
                <w:szCs w:val="22"/>
              </w:rPr>
              <w:t>1500 H</w:t>
            </w:r>
            <w:r w:rsidR="008C68D3" w:rsidRPr="00444A3C">
              <w:rPr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</w:tcPr>
          <w:p w14:paraId="55A1D801" w14:textId="6315E842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2000 Hz</w:t>
            </w:r>
          </w:p>
        </w:tc>
        <w:tc>
          <w:tcPr>
            <w:tcW w:w="0" w:type="auto"/>
          </w:tcPr>
          <w:p w14:paraId="3CE87F8C" w14:textId="6B594864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3000 Hz</w:t>
            </w:r>
          </w:p>
        </w:tc>
        <w:tc>
          <w:tcPr>
            <w:tcW w:w="0" w:type="auto"/>
          </w:tcPr>
          <w:p w14:paraId="3E71E7E4" w14:textId="3C558CA3" w:rsidR="00A87EF5" w:rsidRPr="00444A3C" w:rsidRDefault="00A87EF5" w:rsidP="00B32F2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4000 Hz</w:t>
            </w:r>
          </w:p>
        </w:tc>
      </w:tr>
      <w:tr w:rsidR="00DE6992" w:rsidRPr="00444A3C" w14:paraId="5C590814" w14:textId="77777777" w:rsidTr="00444A3C">
        <w:tc>
          <w:tcPr>
            <w:tcW w:w="0" w:type="auto"/>
          </w:tcPr>
          <w:p w14:paraId="6E5FDC44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  <w:p w14:paraId="175709FB" w14:textId="7E0F1D1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0" w:type="auto"/>
          </w:tcPr>
          <w:p w14:paraId="01269477" w14:textId="2D9A84CB" w:rsidR="00DE6992" w:rsidRPr="00444A3C" w:rsidRDefault="00DE6992" w:rsidP="00DE6992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01A4823" w14:textId="1BE5267B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6DA9D37B" w14:textId="41020224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7E50B6A8" w14:textId="05190788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09CB8178" w14:textId="2C42A7D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B4E3551" w14:textId="142D2511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12603820" w14:textId="22F3C7BB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1055D2FC" w14:textId="7D422081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77E588C9" w14:textId="77777777" w:rsidTr="00444A3C">
        <w:trPr>
          <w:trHeight w:val="67"/>
        </w:trPr>
        <w:tc>
          <w:tcPr>
            <w:tcW w:w="0" w:type="auto"/>
          </w:tcPr>
          <w:p w14:paraId="43C7E705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  <w:p w14:paraId="73A61BA0" w14:textId="3249F83E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0" w:type="auto"/>
          </w:tcPr>
          <w:p w14:paraId="467ED038" w14:textId="7673E238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0A06E15E" w14:textId="56BA67FE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66CF183B" w14:textId="4834599C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00E922B" w14:textId="1B5E837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156DEA9" w14:textId="13E59B16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50091A3" w14:textId="6A7B595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1E006C9" w14:textId="191EF084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A712E6D" w14:textId="52FDBB3D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E6992" w:rsidRPr="00444A3C" w14:paraId="0F83450A" w14:textId="77777777" w:rsidTr="00444A3C">
        <w:trPr>
          <w:trHeight w:val="67"/>
        </w:trPr>
        <w:tc>
          <w:tcPr>
            <w:tcW w:w="0" w:type="auto"/>
          </w:tcPr>
          <w:p w14:paraId="0F35D5AD" w14:textId="77777777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Non-specific</w:t>
            </w:r>
          </w:p>
          <w:p w14:paraId="18254B06" w14:textId="322D37EF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(dB HL)</w:t>
            </w:r>
          </w:p>
        </w:tc>
        <w:tc>
          <w:tcPr>
            <w:tcW w:w="0" w:type="auto"/>
          </w:tcPr>
          <w:p w14:paraId="69BBDCB3" w14:textId="1B25971A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670EAFB8" w14:textId="0C22869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397806E0" w14:textId="2391B635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4CACA1D5" w14:textId="2807CBF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2201CA63" w14:textId="4E27E1B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15C935C8" w14:textId="6B0A613F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6321057B" w14:textId="0841AA32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0" w:type="auto"/>
          </w:tcPr>
          <w:p w14:paraId="04DC38FF" w14:textId="5A2B00D3" w:rsidR="00DE6992" w:rsidRPr="00444A3C" w:rsidRDefault="00DE6992" w:rsidP="00DE6992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</w:tbl>
    <w:p w14:paraId="4E04CFFF" w14:textId="77777777" w:rsidR="006C46DE" w:rsidRPr="00444A3C" w:rsidRDefault="006C46DE" w:rsidP="005207E9">
      <w:pPr>
        <w:rPr>
          <w:b/>
          <w:bCs/>
          <w:sz w:val="22"/>
          <w:szCs w:val="22"/>
        </w:rPr>
        <w:sectPr w:rsidR="006C46DE" w:rsidRPr="00444A3C" w:rsidSect="006C46DE">
          <w:pgSz w:w="15840" w:h="12240" w:orient="landscape" w:code="1"/>
          <w:pgMar w:top="720" w:right="720" w:bottom="720" w:left="720" w:header="720" w:footer="432" w:gutter="0"/>
          <w:cols w:space="720"/>
          <w:docGrid w:linePitch="360"/>
        </w:sectPr>
      </w:pPr>
    </w:p>
    <w:p w14:paraId="34128B54" w14:textId="40B93001" w:rsidR="00773EA5" w:rsidRPr="00444A3C" w:rsidRDefault="00CF282C" w:rsidP="00CF282C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lastRenderedPageBreak/>
        <w:t>*</w:t>
      </w:r>
      <w:r w:rsidR="00AE2561" w:rsidRPr="00444A3C">
        <w:rPr>
          <w:b/>
          <w:bCs/>
          <w:sz w:val="22"/>
          <w:szCs w:val="22"/>
        </w:rPr>
        <w:t>S</w:t>
      </w:r>
      <w:r w:rsidR="005207E9" w:rsidRPr="00444A3C">
        <w:rPr>
          <w:b/>
          <w:bCs/>
          <w:sz w:val="22"/>
          <w:szCs w:val="22"/>
        </w:rPr>
        <w:t xml:space="preserve">peech </w:t>
      </w:r>
      <w:r w:rsidR="00AE2561" w:rsidRPr="00444A3C">
        <w:rPr>
          <w:b/>
          <w:bCs/>
          <w:sz w:val="22"/>
          <w:szCs w:val="22"/>
        </w:rPr>
        <w:t>Audiometry</w:t>
      </w:r>
      <w:r w:rsidR="00042466">
        <w:rPr>
          <w:b/>
          <w:bCs/>
          <w:sz w:val="22"/>
          <w:szCs w:val="22"/>
        </w:rPr>
        <w:t>:</w:t>
      </w:r>
      <w:r w:rsidR="00AE2561" w:rsidRPr="00444A3C">
        <w:rPr>
          <w:b/>
          <w:bCs/>
          <w:sz w:val="22"/>
          <w:szCs w:val="22"/>
        </w:rPr>
        <w:t xml:space="preserve"> </w:t>
      </w:r>
      <w:r w:rsidR="00B73ADE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B73ADE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B73ADE" w:rsidRPr="00444A3C">
        <w:rPr>
          <w:sz w:val="22"/>
          <w:szCs w:val="22"/>
        </w:rPr>
        <w:fldChar w:fldCharType="end"/>
      </w:r>
      <w:r w:rsidR="00B73ADE" w:rsidRPr="00444A3C">
        <w:rPr>
          <w:sz w:val="22"/>
          <w:szCs w:val="22"/>
        </w:rPr>
        <w:t xml:space="preserve"> Did not assess, explain: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3"/>
        <w:gridCol w:w="2549"/>
        <w:gridCol w:w="2549"/>
        <w:gridCol w:w="2549"/>
      </w:tblGrid>
      <w:tr w:rsidR="00A1640F" w:rsidRPr="00444A3C" w14:paraId="764E8F87" w14:textId="12A95972" w:rsidTr="00042466">
        <w:tc>
          <w:tcPr>
            <w:tcW w:w="1457" w:type="pct"/>
          </w:tcPr>
          <w:p w14:paraId="4677F4C0" w14:textId="71662D49" w:rsidR="00A1640F" w:rsidRPr="00444A3C" w:rsidRDefault="00A1640F" w:rsidP="00A164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pct"/>
          </w:tcPr>
          <w:p w14:paraId="02F53E6C" w14:textId="516FA531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</w:tc>
        <w:tc>
          <w:tcPr>
            <w:tcW w:w="1181" w:type="pct"/>
          </w:tcPr>
          <w:p w14:paraId="15687274" w14:textId="6BDE3429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</w:tc>
        <w:tc>
          <w:tcPr>
            <w:tcW w:w="1181" w:type="pct"/>
          </w:tcPr>
          <w:p w14:paraId="05D9386B" w14:textId="5222C023" w:rsidR="00A1640F" w:rsidRPr="00444A3C" w:rsidRDefault="00A1640F" w:rsidP="00A1640F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Binaural</w:t>
            </w:r>
          </w:p>
        </w:tc>
      </w:tr>
      <w:tr w:rsidR="001C1236" w:rsidRPr="00444A3C" w14:paraId="2D6B60E0" w14:textId="795617B7" w:rsidTr="00DE6992">
        <w:tc>
          <w:tcPr>
            <w:tcW w:w="5000" w:type="pct"/>
            <w:gridSpan w:val="4"/>
          </w:tcPr>
          <w:p w14:paraId="76D8C62E" w14:textId="7C7CAB4E" w:rsidR="001C1236" w:rsidRPr="00444A3C" w:rsidRDefault="001C1236" w:rsidP="001717B4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Test 1</w:t>
            </w:r>
          </w:p>
        </w:tc>
      </w:tr>
      <w:tr w:rsidR="001C1236" w:rsidRPr="00444A3C" w14:paraId="0FB2EDFA" w14:textId="7537D8E8" w:rsidTr="00042466">
        <w:tc>
          <w:tcPr>
            <w:tcW w:w="1457" w:type="pct"/>
          </w:tcPr>
          <w:p w14:paraId="7BA902E3" w14:textId="7ECEA44A" w:rsidR="001C1236" w:rsidRPr="00444A3C" w:rsidRDefault="00A1640F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Test Material</w:t>
            </w:r>
          </w:p>
        </w:tc>
        <w:tc>
          <w:tcPr>
            <w:tcW w:w="3543" w:type="pct"/>
            <w:gridSpan w:val="3"/>
          </w:tcPr>
          <w:p w14:paraId="7A892268" w14:textId="6D28AEAD" w:rsidR="001C1236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7EEA2407" w14:textId="79F9DFCC" w:rsidTr="00042466">
        <w:tc>
          <w:tcPr>
            <w:tcW w:w="1457" w:type="pct"/>
          </w:tcPr>
          <w:p w14:paraId="468865EA" w14:textId="7BC78015" w:rsidR="00A87EF5" w:rsidRPr="00444A3C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# of </w:t>
            </w:r>
            <w:r w:rsidR="003C5631">
              <w:rPr>
                <w:b/>
                <w:bCs/>
                <w:sz w:val="22"/>
                <w:szCs w:val="22"/>
              </w:rPr>
              <w:t>T</w:t>
            </w:r>
            <w:r w:rsidRPr="00444A3C">
              <w:rPr>
                <w:b/>
                <w:bCs/>
                <w:sz w:val="22"/>
                <w:szCs w:val="22"/>
              </w:rPr>
              <w:t xml:space="preserve">est </w:t>
            </w:r>
            <w:r w:rsidR="003C5631">
              <w:rPr>
                <w:b/>
                <w:bCs/>
                <w:sz w:val="22"/>
                <w:szCs w:val="22"/>
              </w:rPr>
              <w:t>I</w:t>
            </w:r>
            <w:r w:rsidRPr="00444A3C">
              <w:rPr>
                <w:b/>
                <w:bCs/>
                <w:sz w:val="22"/>
                <w:szCs w:val="22"/>
              </w:rPr>
              <w:t>tems</w:t>
            </w:r>
          </w:p>
        </w:tc>
        <w:tc>
          <w:tcPr>
            <w:tcW w:w="1181" w:type="pct"/>
          </w:tcPr>
          <w:p w14:paraId="79BAA3A3" w14:textId="4CC224EC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824980F" w14:textId="4F0F5829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20B843B" w14:textId="1AB6025A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450837DB" w14:textId="0EDC8D4D" w:rsidTr="00042466">
        <w:tc>
          <w:tcPr>
            <w:tcW w:w="1457" w:type="pct"/>
          </w:tcPr>
          <w:p w14:paraId="4CA56879" w14:textId="51F7B632" w:rsidR="00042466" w:rsidRPr="00444A3C" w:rsidRDefault="00042466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Transducer</w:t>
            </w:r>
          </w:p>
        </w:tc>
        <w:tc>
          <w:tcPr>
            <w:tcW w:w="1181" w:type="pct"/>
          </w:tcPr>
          <w:p w14:paraId="66686DEE" w14:textId="77777777" w:rsidR="00042466" w:rsidRDefault="00042466" w:rsidP="00CF282C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169DEBE2" w14:textId="77777777" w:rsidR="00042466" w:rsidRDefault="00042466" w:rsidP="00CF282C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3180A3D4" w14:textId="11731F4C" w:rsidR="00042466" w:rsidRPr="00444A3C" w:rsidRDefault="00042466" w:rsidP="00042466">
            <w:pPr>
              <w:ind w:left="344" w:hanging="344"/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  <w:tc>
          <w:tcPr>
            <w:tcW w:w="1181" w:type="pct"/>
          </w:tcPr>
          <w:p w14:paraId="641313AB" w14:textId="77777777" w:rsidR="00042466" w:rsidRDefault="00042466" w:rsidP="00042466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4AE68214" w14:textId="77777777" w:rsidR="00042466" w:rsidRDefault="00042466" w:rsidP="00042466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4E8F4AE6" w14:textId="08192158" w:rsidR="00042466" w:rsidRPr="00444A3C" w:rsidRDefault="00042466" w:rsidP="00042466">
            <w:pPr>
              <w:ind w:left="317" w:hanging="317"/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  <w:tc>
          <w:tcPr>
            <w:tcW w:w="1181" w:type="pct"/>
          </w:tcPr>
          <w:p w14:paraId="4720EBE9" w14:textId="77777777" w:rsidR="00042466" w:rsidRDefault="00042466" w:rsidP="00042466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5507134C" w14:textId="77777777" w:rsidR="00042466" w:rsidRDefault="00042466" w:rsidP="00042466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3E25697D" w14:textId="0B7C39A8" w:rsidR="00042466" w:rsidRPr="00444A3C" w:rsidRDefault="00042466" w:rsidP="00042466">
            <w:pPr>
              <w:ind w:left="289" w:hanging="289"/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</w:tr>
      <w:tr w:rsidR="00A87EF5" w:rsidRPr="00444A3C" w14:paraId="27B090C6" w14:textId="3C4CB8D3" w:rsidTr="00042466">
        <w:tc>
          <w:tcPr>
            <w:tcW w:w="1457" w:type="pct"/>
          </w:tcPr>
          <w:p w14:paraId="03C97697" w14:textId="4DE836EB" w:rsidR="00042466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Speech </w:t>
            </w:r>
            <w:r w:rsidR="003C5631">
              <w:rPr>
                <w:b/>
                <w:bCs/>
                <w:sz w:val="22"/>
                <w:szCs w:val="22"/>
              </w:rPr>
              <w:t>T</w:t>
            </w:r>
            <w:r w:rsidRPr="00444A3C">
              <w:rPr>
                <w:b/>
                <w:bCs/>
                <w:sz w:val="22"/>
                <w:szCs w:val="22"/>
              </w:rPr>
              <w:t>hreshold (dB HL)</w:t>
            </w:r>
            <w:r w:rsidR="00042466">
              <w:rPr>
                <w:b/>
                <w:bCs/>
                <w:sz w:val="22"/>
                <w:szCs w:val="22"/>
              </w:rPr>
              <w:t>:</w:t>
            </w:r>
          </w:p>
          <w:p w14:paraId="67A8FE8F" w14:textId="6C43E588" w:rsidR="00A87EF5" w:rsidRPr="00444A3C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SRT/SAT</w:t>
            </w:r>
          </w:p>
        </w:tc>
        <w:tc>
          <w:tcPr>
            <w:tcW w:w="1181" w:type="pct"/>
          </w:tcPr>
          <w:p w14:paraId="593AA9CF" w14:textId="7E0AC860" w:rsidR="00A87EF5" w:rsidRPr="00444A3C" w:rsidRDefault="00DE6992" w:rsidP="00CF282C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3A915FB0" w14:textId="7EB5F38C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665B5D61" w14:textId="254D389F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4A6B3F2C" w14:textId="5A1A2D33" w:rsidTr="00042466">
        <w:tc>
          <w:tcPr>
            <w:tcW w:w="1457" w:type="pct"/>
          </w:tcPr>
          <w:p w14:paraId="7A12FC60" w14:textId="73C6D616" w:rsidR="00A87EF5" w:rsidRPr="00444A3C" w:rsidRDefault="00A1640F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Word Recognition</w:t>
            </w:r>
          </w:p>
        </w:tc>
        <w:tc>
          <w:tcPr>
            <w:tcW w:w="1181" w:type="pct"/>
          </w:tcPr>
          <w:p w14:paraId="4568FAC4" w14:textId="1E8201DB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67690FD6" w14:textId="7C8DFD14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3944EB00" w14:textId="6E32F641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67CFBA23" w14:textId="23F820F0" w:rsidTr="00042466">
        <w:tc>
          <w:tcPr>
            <w:tcW w:w="1457" w:type="pct"/>
          </w:tcPr>
          <w:p w14:paraId="1A44D084" w14:textId="0A76FA50" w:rsidR="00A87EF5" w:rsidRPr="00444A3C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181" w:type="pct"/>
          </w:tcPr>
          <w:p w14:paraId="5D0017CA" w14:textId="341DFD8C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679D974B" w14:textId="7D94A6EB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1146B09" w14:textId="4AD47504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5339F5D9" w14:textId="075AF591" w:rsidTr="00042466">
        <w:tc>
          <w:tcPr>
            <w:tcW w:w="1457" w:type="pct"/>
          </w:tcPr>
          <w:p w14:paraId="63F51634" w14:textId="05FBFCDE" w:rsidR="00A87EF5" w:rsidRPr="00444A3C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Level (dB HL) </w:t>
            </w:r>
            <w:r w:rsidR="003C5631">
              <w:rPr>
                <w:b/>
                <w:bCs/>
                <w:sz w:val="22"/>
                <w:szCs w:val="22"/>
              </w:rPr>
              <w:t>I</w:t>
            </w:r>
            <w:r w:rsidRPr="00444A3C">
              <w:rPr>
                <w:b/>
                <w:bCs/>
                <w:sz w:val="22"/>
                <w:szCs w:val="22"/>
              </w:rPr>
              <w:t xml:space="preserve">ndicate </w:t>
            </w:r>
          </w:p>
        </w:tc>
        <w:tc>
          <w:tcPr>
            <w:tcW w:w="1181" w:type="pct"/>
          </w:tcPr>
          <w:p w14:paraId="4C61B563" w14:textId="5399E6CE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5B787167" w14:textId="52384A32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478B5F1E" w14:textId="54834671" w:rsidR="00A87EF5" w:rsidRPr="00444A3C" w:rsidRDefault="00DE6992" w:rsidP="00CF282C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2D09F0D7" w14:textId="48CCE404" w:rsidTr="00AF4F2C">
        <w:trPr>
          <w:trHeight w:val="278"/>
        </w:trPr>
        <w:tc>
          <w:tcPr>
            <w:tcW w:w="1457" w:type="pct"/>
          </w:tcPr>
          <w:p w14:paraId="2398F9BA" w14:textId="65C1E5CA" w:rsidR="00A87EF5" w:rsidRPr="00444A3C" w:rsidRDefault="00A87EF5" w:rsidP="009F3DB6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Masking </w:t>
            </w:r>
            <w:r w:rsidR="003C5631">
              <w:rPr>
                <w:b/>
                <w:bCs/>
                <w:sz w:val="22"/>
                <w:szCs w:val="22"/>
              </w:rPr>
              <w:t>S</w:t>
            </w:r>
            <w:r w:rsidRPr="00444A3C">
              <w:rPr>
                <w:b/>
                <w:bCs/>
                <w:sz w:val="22"/>
                <w:szCs w:val="22"/>
              </w:rPr>
              <w:t>tatus</w:t>
            </w:r>
          </w:p>
        </w:tc>
        <w:tc>
          <w:tcPr>
            <w:tcW w:w="1181" w:type="pct"/>
          </w:tcPr>
          <w:p w14:paraId="3EB1298A" w14:textId="54D864A5" w:rsidR="00A87EF5" w:rsidRPr="00444A3C" w:rsidRDefault="00A87EF5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Masked</w:t>
            </w:r>
          </w:p>
        </w:tc>
        <w:tc>
          <w:tcPr>
            <w:tcW w:w="1181" w:type="pct"/>
          </w:tcPr>
          <w:p w14:paraId="2D936C39" w14:textId="15AF8D97" w:rsidR="00A87EF5" w:rsidRPr="00444A3C" w:rsidRDefault="00A87EF5" w:rsidP="00CA7D2D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 w:rsidR="000A7854">
              <w:rPr>
                <w:sz w:val="22"/>
                <w:szCs w:val="22"/>
              </w:rPr>
            </w:r>
            <w:r w:rsidR="000A7854"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Masked</w:t>
            </w:r>
          </w:p>
        </w:tc>
        <w:tc>
          <w:tcPr>
            <w:tcW w:w="1181" w:type="pct"/>
            <w:shd w:val="clear" w:color="auto" w:fill="000000" w:themeFill="text1"/>
          </w:tcPr>
          <w:p w14:paraId="77545500" w14:textId="053CE6E9" w:rsidR="00A87EF5" w:rsidRPr="00444A3C" w:rsidRDefault="00A87EF5" w:rsidP="00597F4C">
            <w:pPr>
              <w:rPr>
                <w:sz w:val="22"/>
                <w:szCs w:val="22"/>
              </w:rPr>
            </w:pPr>
          </w:p>
        </w:tc>
      </w:tr>
    </w:tbl>
    <w:p w14:paraId="764E79D1" w14:textId="77777777" w:rsidR="00597F4C" w:rsidRPr="00444A3C" w:rsidRDefault="00597F4C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3"/>
        <w:gridCol w:w="2549"/>
        <w:gridCol w:w="2549"/>
        <w:gridCol w:w="2549"/>
      </w:tblGrid>
      <w:tr w:rsidR="00042466" w:rsidRPr="00444A3C" w14:paraId="67771019" w14:textId="77777777" w:rsidTr="00D00AE9">
        <w:tc>
          <w:tcPr>
            <w:tcW w:w="1457" w:type="pct"/>
          </w:tcPr>
          <w:p w14:paraId="02E89DA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bookmarkStart w:id="0" w:name="_Hlk144997950"/>
          </w:p>
        </w:tc>
        <w:tc>
          <w:tcPr>
            <w:tcW w:w="1181" w:type="pct"/>
          </w:tcPr>
          <w:p w14:paraId="30F4CAB6" w14:textId="77777777" w:rsidR="00042466" w:rsidRPr="00444A3C" w:rsidRDefault="00042466" w:rsidP="00D00AE9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</w:tc>
        <w:tc>
          <w:tcPr>
            <w:tcW w:w="1181" w:type="pct"/>
          </w:tcPr>
          <w:p w14:paraId="3A11870E" w14:textId="77777777" w:rsidR="00042466" w:rsidRPr="00444A3C" w:rsidRDefault="00042466" w:rsidP="00D00AE9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</w:tc>
        <w:tc>
          <w:tcPr>
            <w:tcW w:w="1181" w:type="pct"/>
          </w:tcPr>
          <w:p w14:paraId="4D76F3E2" w14:textId="77777777" w:rsidR="00042466" w:rsidRPr="00444A3C" w:rsidRDefault="00042466" w:rsidP="00D00AE9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Binaural</w:t>
            </w:r>
          </w:p>
        </w:tc>
      </w:tr>
      <w:tr w:rsidR="00042466" w:rsidRPr="00444A3C" w14:paraId="7C465E0E" w14:textId="77777777" w:rsidTr="00D00AE9">
        <w:tc>
          <w:tcPr>
            <w:tcW w:w="5000" w:type="pct"/>
            <w:gridSpan w:val="4"/>
          </w:tcPr>
          <w:p w14:paraId="5DB1779B" w14:textId="4FC61526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Test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42466" w:rsidRPr="00444A3C" w14:paraId="4609AF90" w14:textId="77777777" w:rsidTr="00D00AE9">
        <w:tc>
          <w:tcPr>
            <w:tcW w:w="1457" w:type="pct"/>
          </w:tcPr>
          <w:p w14:paraId="32933CBE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Test Material</w:t>
            </w:r>
          </w:p>
        </w:tc>
        <w:tc>
          <w:tcPr>
            <w:tcW w:w="3543" w:type="pct"/>
            <w:gridSpan w:val="3"/>
          </w:tcPr>
          <w:p w14:paraId="558E100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4F18D107" w14:textId="77777777" w:rsidTr="00D00AE9">
        <w:tc>
          <w:tcPr>
            <w:tcW w:w="1457" w:type="pct"/>
          </w:tcPr>
          <w:p w14:paraId="7CA10B0A" w14:textId="4CD25443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# of </w:t>
            </w:r>
            <w:r w:rsidR="003C5631">
              <w:rPr>
                <w:b/>
                <w:bCs/>
                <w:sz w:val="22"/>
                <w:szCs w:val="22"/>
              </w:rPr>
              <w:t>T</w:t>
            </w:r>
            <w:r w:rsidRPr="00444A3C">
              <w:rPr>
                <w:b/>
                <w:bCs/>
                <w:sz w:val="22"/>
                <w:szCs w:val="22"/>
              </w:rPr>
              <w:t xml:space="preserve">est </w:t>
            </w:r>
            <w:r w:rsidR="003C5631">
              <w:rPr>
                <w:b/>
                <w:bCs/>
                <w:sz w:val="22"/>
                <w:szCs w:val="22"/>
              </w:rPr>
              <w:t>I</w:t>
            </w:r>
            <w:r w:rsidRPr="00444A3C">
              <w:rPr>
                <w:b/>
                <w:bCs/>
                <w:sz w:val="22"/>
                <w:szCs w:val="22"/>
              </w:rPr>
              <w:t>tems</w:t>
            </w:r>
          </w:p>
        </w:tc>
        <w:tc>
          <w:tcPr>
            <w:tcW w:w="1181" w:type="pct"/>
          </w:tcPr>
          <w:p w14:paraId="493175C5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97FD93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8BCD3DF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34934047" w14:textId="77777777" w:rsidTr="00D00AE9">
        <w:tc>
          <w:tcPr>
            <w:tcW w:w="1457" w:type="pct"/>
          </w:tcPr>
          <w:p w14:paraId="0617CA2B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Transducer</w:t>
            </w:r>
          </w:p>
        </w:tc>
        <w:tc>
          <w:tcPr>
            <w:tcW w:w="1181" w:type="pct"/>
          </w:tcPr>
          <w:p w14:paraId="59B3982E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59E1FE44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4DE46393" w14:textId="77777777" w:rsidR="00042466" w:rsidRPr="00444A3C" w:rsidRDefault="00042466" w:rsidP="00D00AE9">
            <w:pPr>
              <w:ind w:left="344" w:hanging="344"/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  <w:tc>
          <w:tcPr>
            <w:tcW w:w="1181" w:type="pct"/>
          </w:tcPr>
          <w:p w14:paraId="4DCCD552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4620793D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66D7F9D1" w14:textId="77777777" w:rsidR="00042466" w:rsidRPr="00444A3C" w:rsidRDefault="00042466" w:rsidP="00D00AE9">
            <w:pPr>
              <w:ind w:left="317" w:hanging="317"/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  <w:tc>
          <w:tcPr>
            <w:tcW w:w="1181" w:type="pct"/>
          </w:tcPr>
          <w:p w14:paraId="0697ACE8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Headphones/</w:t>
            </w:r>
            <w:proofErr w:type="gramStart"/>
            <w:r w:rsidRPr="00444A3C">
              <w:rPr>
                <w:sz w:val="22"/>
                <w:szCs w:val="22"/>
              </w:rPr>
              <w:t>insert</w:t>
            </w:r>
            <w:proofErr w:type="gramEnd"/>
          </w:p>
          <w:p w14:paraId="03D0FBEE" w14:textId="77777777" w:rsidR="00042466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Bone vibrator</w:t>
            </w:r>
          </w:p>
          <w:p w14:paraId="035D7D0E" w14:textId="77777777" w:rsidR="00042466" w:rsidRPr="00444A3C" w:rsidRDefault="00042466" w:rsidP="00D00AE9">
            <w:pPr>
              <w:ind w:left="289" w:hanging="289"/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Non-ear specific/</w:t>
            </w:r>
            <w:r>
              <w:rPr>
                <w:sz w:val="22"/>
                <w:szCs w:val="22"/>
              </w:rPr>
              <w:t xml:space="preserve"> </w:t>
            </w:r>
            <w:r w:rsidRPr="00444A3C">
              <w:rPr>
                <w:sz w:val="22"/>
                <w:szCs w:val="22"/>
              </w:rPr>
              <w:t>speakers</w:t>
            </w:r>
          </w:p>
        </w:tc>
      </w:tr>
      <w:tr w:rsidR="00042466" w:rsidRPr="00444A3C" w14:paraId="3E1F9979" w14:textId="77777777" w:rsidTr="00D00AE9">
        <w:tc>
          <w:tcPr>
            <w:tcW w:w="1457" w:type="pct"/>
          </w:tcPr>
          <w:p w14:paraId="1015B47E" w14:textId="1DAC5B27" w:rsidR="00042466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Speech </w:t>
            </w:r>
            <w:r w:rsidR="003C5631">
              <w:rPr>
                <w:b/>
                <w:bCs/>
                <w:sz w:val="22"/>
                <w:szCs w:val="22"/>
              </w:rPr>
              <w:t>T</w:t>
            </w:r>
            <w:r w:rsidRPr="00444A3C">
              <w:rPr>
                <w:b/>
                <w:bCs/>
                <w:sz w:val="22"/>
                <w:szCs w:val="22"/>
              </w:rPr>
              <w:t>hreshold (dB HL)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2BBA114D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SRT/SAT</w:t>
            </w:r>
          </w:p>
        </w:tc>
        <w:tc>
          <w:tcPr>
            <w:tcW w:w="1181" w:type="pct"/>
          </w:tcPr>
          <w:p w14:paraId="1C369469" w14:textId="77777777" w:rsidR="00042466" w:rsidRPr="00444A3C" w:rsidRDefault="00042466" w:rsidP="00D00AE9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74E84706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0DF9AAF1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18ACB071" w14:textId="77777777" w:rsidTr="00D00AE9">
        <w:tc>
          <w:tcPr>
            <w:tcW w:w="1457" w:type="pct"/>
          </w:tcPr>
          <w:p w14:paraId="5D4F7A1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Word Recognition</w:t>
            </w:r>
          </w:p>
        </w:tc>
        <w:tc>
          <w:tcPr>
            <w:tcW w:w="1181" w:type="pct"/>
          </w:tcPr>
          <w:p w14:paraId="4D0BBAF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5610842C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52AB8225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488E243C" w14:textId="77777777" w:rsidTr="00D00AE9">
        <w:tc>
          <w:tcPr>
            <w:tcW w:w="1457" w:type="pct"/>
          </w:tcPr>
          <w:p w14:paraId="33F9A137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181" w:type="pct"/>
          </w:tcPr>
          <w:p w14:paraId="0AAA7D5F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49985671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7438F7FA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78F44D03" w14:textId="77777777" w:rsidTr="00D00AE9">
        <w:tc>
          <w:tcPr>
            <w:tcW w:w="1457" w:type="pct"/>
          </w:tcPr>
          <w:p w14:paraId="1010F9BA" w14:textId="23C40992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Level (dB HL) </w:t>
            </w:r>
            <w:r w:rsidR="003C5631">
              <w:rPr>
                <w:b/>
                <w:bCs/>
                <w:sz w:val="22"/>
                <w:szCs w:val="22"/>
              </w:rPr>
              <w:t>I</w:t>
            </w:r>
            <w:r w:rsidRPr="00444A3C">
              <w:rPr>
                <w:b/>
                <w:bCs/>
                <w:sz w:val="22"/>
                <w:szCs w:val="22"/>
              </w:rPr>
              <w:t xml:space="preserve">ndicate </w:t>
            </w:r>
          </w:p>
        </w:tc>
        <w:tc>
          <w:tcPr>
            <w:tcW w:w="1181" w:type="pct"/>
          </w:tcPr>
          <w:p w14:paraId="76490592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6A67AA4C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181" w:type="pct"/>
          </w:tcPr>
          <w:p w14:paraId="25FD13FB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042466" w:rsidRPr="00444A3C" w14:paraId="0B566514" w14:textId="77777777" w:rsidTr="00AF4F2C">
        <w:trPr>
          <w:trHeight w:val="278"/>
        </w:trPr>
        <w:tc>
          <w:tcPr>
            <w:tcW w:w="1457" w:type="pct"/>
          </w:tcPr>
          <w:p w14:paraId="4F3B5B35" w14:textId="4071FD44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Masking </w:t>
            </w:r>
            <w:r w:rsidR="003C5631">
              <w:rPr>
                <w:b/>
                <w:bCs/>
                <w:sz w:val="22"/>
                <w:szCs w:val="22"/>
              </w:rPr>
              <w:t>S</w:t>
            </w:r>
            <w:r w:rsidRPr="00444A3C">
              <w:rPr>
                <w:b/>
                <w:bCs/>
                <w:sz w:val="22"/>
                <w:szCs w:val="22"/>
              </w:rPr>
              <w:t>tatus</w:t>
            </w:r>
          </w:p>
        </w:tc>
        <w:tc>
          <w:tcPr>
            <w:tcW w:w="1181" w:type="pct"/>
          </w:tcPr>
          <w:p w14:paraId="3326E87B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Masked</w:t>
            </w:r>
          </w:p>
        </w:tc>
        <w:tc>
          <w:tcPr>
            <w:tcW w:w="1181" w:type="pct"/>
          </w:tcPr>
          <w:p w14:paraId="76B1838F" w14:textId="77777777" w:rsidR="00042466" w:rsidRPr="00444A3C" w:rsidRDefault="00042466" w:rsidP="00D00AE9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High acuity"/>
                  <w:statusText w:type="text" w:val="High acuity"/>
                  <w:checkBox>
                    <w:sizeAuto/>
                    <w:default w:val="0"/>
                  </w:checkBox>
                </w:ffData>
              </w:fldChar>
            </w:r>
            <w:r w:rsidRPr="00444A3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4A3C">
              <w:rPr>
                <w:sz w:val="22"/>
                <w:szCs w:val="22"/>
              </w:rPr>
              <w:fldChar w:fldCharType="end"/>
            </w:r>
            <w:r w:rsidRPr="00444A3C">
              <w:rPr>
                <w:sz w:val="22"/>
                <w:szCs w:val="22"/>
              </w:rPr>
              <w:t xml:space="preserve"> Masked</w:t>
            </w:r>
          </w:p>
        </w:tc>
        <w:tc>
          <w:tcPr>
            <w:tcW w:w="1181" w:type="pct"/>
            <w:shd w:val="clear" w:color="auto" w:fill="000000" w:themeFill="text1"/>
          </w:tcPr>
          <w:p w14:paraId="1310ECBA" w14:textId="77777777" w:rsidR="00042466" w:rsidRPr="00444A3C" w:rsidRDefault="00042466" w:rsidP="00D00AE9">
            <w:pPr>
              <w:rPr>
                <w:sz w:val="22"/>
                <w:szCs w:val="22"/>
              </w:rPr>
            </w:pPr>
          </w:p>
        </w:tc>
      </w:tr>
    </w:tbl>
    <w:p w14:paraId="66728AAB" w14:textId="77777777" w:rsidR="00B73ADE" w:rsidRPr="00444A3C" w:rsidRDefault="00B73ADE" w:rsidP="005207E9">
      <w:pPr>
        <w:rPr>
          <w:b/>
          <w:bCs/>
          <w:sz w:val="22"/>
          <w:szCs w:val="22"/>
        </w:rPr>
      </w:pPr>
    </w:p>
    <w:p w14:paraId="2E799F04" w14:textId="624FDB4C" w:rsidR="005207E9" w:rsidRPr="00444A3C" w:rsidRDefault="003F1F96" w:rsidP="005207E9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**</w:t>
      </w:r>
      <w:r w:rsidR="00861FE6" w:rsidRPr="00444A3C">
        <w:rPr>
          <w:b/>
          <w:bCs/>
          <w:sz w:val="22"/>
          <w:szCs w:val="22"/>
        </w:rPr>
        <w:t>OAEs</w:t>
      </w:r>
      <w:r w:rsidR="00AF4F2C">
        <w:rPr>
          <w:b/>
          <w:bCs/>
          <w:sz w:val="22"/>
          <w:szCs w:val="22"/>
        </w:rPr>
        <w:t>:</w:t>
      </w:r>
      <w:r w:rsidR="00861FE6" w:rsidRPr="00444A3C">
        <w:rPr>
          <w:b/>
          <w:bCs/>
          <w:sz w:val="22"/>
          <w:szCs w:val="22"/>
        </w:rPr>
        <w:t xml:space="preserve">  Distortion Product Otoacoustic Emissions (DPOAE)</w:t>
      </w:r>
      <w:r w:rsidR="00AF4F2C">
        <w:rPr>
          <w:b/>
          <w:bCs/>
          <w:sz w:val="22"/>
          <w:szCs w:val="22"/>
        </w:rPr>
        <w:t>:</w:t>
      </w:r>
      <w:r w:rsidR="00861FE6" w:rsidRPr="00444A3C">
        <w:rPr>
          <w:b/>
          <w:bCs/>
          <w:sz w:val="22"/>
          <w:szCs w:val="22"/>
        </w:rPr>
        <w:t xml:space="preserve"> </w:t>
      </w:r>
      <w:r w:rsidR="00B73ADE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B73ADE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B73ADE" w:rsidRPr="00444A3C">
        <w:rPr>
          <w:sz w:val="22"/>
          <w:szCs w:val="22"/>
        </w:rPr>
        <w:fldChar w:fldCharType="end"/>
      </w:r>
      <w:r w:rsidR="00B73ADE" w:rsidRPr="00444A3C">
        <w:rPr>
          <w:sz w:val="22"/>
          <w:szCs w:val="22"/>
        </w:rPr>
        <w:t xml:space="preserve"> Done </w:t>
      </w:r>
      <w:r w:rsidR="00B73ADE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B73ADE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B73ADE" w:rsidRPr="00444A3C">
        <w:rPr>
          <w:sz w:val="22"/>
          <w:szCs w:val="22"/>
        </w:rPr>
        <w:fldChar w:fldCharType="end"/>
      </w:r>
      <w:r w:rsidR="00B73ADE" w:rsidRPr="00444A3C">
        <w:rPr>
          <w:sz w:val="22"/>
          <w:szCs w:val="22"/>
        </w:rPr>
        <w:t xml:space="preserve"> Not Done</w:t>
      </w:r>
    </w:p>
    <w:p w14:paraId="4911AA68" w14:textId="2107C242" w:rsidR="00F53EFF" w:rsidRPr="00444A3C" w:rsidRDefault="00F53EFF" w:rsidP="005207E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DPOAEs</w:t>
      </w:r>
    </w:p>
    <w:p w14:paraId="41B417AC" w14:textId="130C2EB5" w:rsidR="00F53EFF" w:rsidRPr="00444A3C" w:rsidRDefault="00F53EFF" w:rsidP="00F53EF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Present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p w14:paraId="30323F00" w14:textId="03275667" w:rsidR="00F53EFF" w:rsidRPr="00444A3C" w:rsidRDefault="00F53EFF" w:rsidP="00F53EF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Absent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p w14:paraId="7ADB50EE" w14:textId="5D0AEC35" w:rsidR="00DB2708" w:rsidRPr="00444A3C" w:rsidRDefault="00A87EF5" w:rsidP="00DB2708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Artifact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p w14:paraId="7D8DE092" w14:textId="77777777" w:rsidR="00DB2708" w:rsidRPr="00444A3C" w:rsidRDefault="00DB2708" w:rsidP="00DB2708">
      <w:pPr>
        <w:rPr>
          <w:sz w:val="22"/>
          <w:szCs w:val="22"/>
        </w:rPr>
      </w:pPr>
    </w:p>
    <w:p w14:paraId="11240FE8" w14:textId="7EB54550" w:rsidR="00F53EFF" w:rsidRPr="00444A3C" w:rsidRDefault="00F53EFF" w:rsidP="005207E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TEOAEs</w:t>
      </w:r>
    </w:p>
    <w:p w14:paraId="5027B429" w14:textId="2B48E147" w:rsidR="00F53EFF" w:rsidRPr="00444A3C" w:rsidRDefault="00F53EFF" w:rsidP="00F53EF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Present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p w14:paraId="1E37656F" w14:textId="615A3C19" w:rsidR="00F53EFF" w:rsidRPr="00444A3C" w:rsidRDefault="00F53EFF" w:rsidP="00F53EF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Absent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p w14:paraId="01E31736" w14:textId="45217F36" w:rsidR="00A87EF5" w:rsidRPr="00444A3C" w:rsidRDefault="00A87EF5" w:rsidP="00F53EF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444A3C">
        <w:rPr>
          <w:sz w:val="22"/>
          <w:szCs w:val="22"/>
        </w:rPr>
        <w:t xml:space="preserve">Artifact </w:t>
      </w:r>
      <w:r w:rsidR="008C68D3" w:rsidRPr="00444A3C">
        <w:rPr>
          <w:sz w:val="22"/>
          <w:szCs w:val="22"/>
        </w:rPr>
        <w:t>(</w:t>
      </w:r>
      <w:r w:rsidRPr="00444A3C">
        <w:rPr>
          <w:sz w:val="22"/>
          <w:szCs w:val="22"/>
        </w:rPr>
        <w:t>frequencies</w:t>
      </w:r>
      <w:r w:rsidR="008C68D3" w:rsidRPr="00444A3C">
        <w:rPr>
          <w:sz w:val="22"/>
          <w:szCs w:val="22"/>
        </w:rPr>
        <w:t>)</w:t>
      </w:r>
      <w:r w:rsidRPr="00444A3C">
        <w:rPr>
          <w:sz w:val="22"/>
          <w:szCs w:val="22"/>
        </w:rPr>
        <w:t>:</w:t>
      </w:r>
    </w:p>
    <w:bookmarkEnd w:id="0"/>
    <w:p w14:paraId="425D0CD1" w14:textId="77777777" w:rsidR="006C46DE" w:rsidRPr="00444A3C" w:rsidRDefault="006C46DE" w:rsidP="00B4041F">
      <w:pPr>
        <w:spacing w:before="120"/>
        <w:rPr>
          <w:sz w:val="22"/>
          <w:szCs w:val="22"/>
        </w:rPr>
      </w:pPr>
    </w:p>
    <w:p w14:paraId="67D0B4A5" w14:textId="72B26F19" w:rsidR="006C46DE" w:rsidRPr="00444A3C" w:rsidRDefault="006C46DE" w:rsidP="00B4041F">
      <w:pPr>
        <w:spacing w:before="120"/>
        <w:rPr>
          <w:sz w:val="22"/>
          <w:szCs w:val="22"/>
        </w:rPr>
        <w:sectPr w:rsidR="006C46DE" w:rsidRPr="00444A3C" w:rsidSect="006C46DE"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EEF32CE" w14:textId="45BDF92F" w:rsidR="006E49BD" w:rsidRPr="00444A3C" w:rsidRDefault="0045197A" w:rsidP="006C46DE">
      <w:pPr>
        <w:spacing w:before="120"/>
        <w:rPr>
          <w:sz w:val="22"/>
          <w:szCs w:val="22"/>
        </w:rPr>
      </w:pPr>
      <w:r w:rsidRPr="00444A3C">
        <w:rPr>
          <w:b/>
          <w:bCs/>
          <w:sz w:val="22"/>
          <w:szCs w:val="22"/>
        </w:rPr>
        <w:lastRenderedPageBreak/>
        <w:t>**ABR/Auditory Evoked Potential:</w:t>
      </w:r>
      <w:r w:rsidRPr="00444A3C">
        <w:rPr>
          <w:sz w:val="22"/>
          <w:szCs w:val="22"/>
        </w:rPr>
        <w:t xml:space="preserve">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Done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Not Done</w:t>
      </w:r>
    </w:p>
    <w:p w14:paraId="240D490E" w14:textId="77777777" w:rsidR="0045197A" w:rsidRPr="00444A3C" w:rsidRDefault="0045197A" w:rsidP="006C46DE">
      <w:pPr>
        <w:spacing w:before="120"/>
        <w:rPr>
          <w:sz w:val="22"/>
          <w:szCs w:val="22"/>
        </w:rPr>
      </w:pPr>
    </w:p>
    <w:p w14:paraId="492108C6" w14:textId="77777777" w:rsidR="006E49BD" w:rsidRPr="00444A3C" w:rsidRDefault="006E49BD" w:rsidP="006C46DE">
      <w:pPr>
        <w:spacing w:before="120"/>
        <w:rPr>
          <w:sz w:val="22"/>
          <w:szCs w:val="22"/>
        </w:rPr>
      </w:pPr>
    </w:p>
    <w:p w14:paraId="5BFA2EDB" w14:textId="77777777" w:rsidR="008C68D3" w:rsidRPr="00444A3C" w:rsidRDefault="008C68D3" w:rsidP="00442D4E">
      <w:pPr>
        <w:rPr>
          <w:sz w:val="22"/>
          <w:szCs w:val="22"/>
        </w:rPr>
        <w:sectPr w:rsidR="008C68D3" w:rsidRPr="00444A3C" w:rsidSect="00EE76F6">
          <w:pgSz w:w="15840" w:h="12240" w:orient="landscape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7E72FDDB" w14:textId="474382BF" w:rsidR="00491D62" w:rsidRPr="00444A3C" w:rsidRDefault="000221E2" w:rsidP="00442D4E">
      <w:pPr>
        <w:rPr>
          <w:sz w:val="22"/>
          <w:szCs w:val="22"/>
        </w:rPr>
      </w:pP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Air </w:t>
      </w:r>
      <w:r w:rsidR="003C5631">
        <w:rPr>
          <w:sz w:val="22"/>
          <w:szCs w:val="22"/>
        </w:rPr>
        <w:t>c</w:t>
      </w:r>
      <w:r w:rsidRPr="00444A3C">
        <w:rPr>
          <w:sz w:val="22"/>
          <w:szCs w:val="22"/>
        </w:rPr>
        <w:t xml:space="preserve">onduction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Bone </w:t>
      </w:r>
      <w:r w:rsidR="003C5631">
        <w:rPr>
          <w:sz w:val="22"/>
          <w:szCs w:val="22"/>
        </w:rPr>
        <w:t>c</w:t>
      </w:r>
      <w:r w:rsidRPr="00444A3C">
        <w:rPr>
          <w:sz w:val="22"/>
          <w:szCs w:val="22"/>
        </w:rPr>
        <w:t>onduction</w:t>
      </w:r>
    </w:p>
    <w:p w14:paraId="0146181E" w14:textId="57BB865D" w:rsidR="000221E2" w:rsidRPr="00444A3C" w:rsidRDefault="000221E2" w:rsidP="00442D4E">
      <w:pPr>
        <w:rPr>
          <w:sz w:val="22"/>
          <w:szCs w:val="22"/>
        </w:rPr>
      </w:pPr>
      <w:r w:rsidRPr="00444A3C">
        <w:rPr>
          <w:sz w:val="22"/>
          <w:szCs w:val="22"/>
        </w:rPr>
        <w:t xml:space="preserve">Stimulus: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Click</w:t>
      </w:r>
    </w:p>
    <w:p w14:paraId="2C44DB80" w14:textId="39FA4353" w:rsidR="00442D4E" w:rsidRPr="00444A3C" w:rsidRDefault="00491D62" w:rsidP="00442D4E">
      <w:pPr>
        <w:rPr>
          <w:sz w:val="22"/>
          <w:szCs w:val="22"/>
        </w:rPr>
      </w:pPr>
      <w:r w:rsidRPr="00444A3C">
        <w:rPr>
          <w:sz w:val="22"/>
          <w:szCs w:val="22"/>
        </w:rPr>
        <w:t xml:space="preserve">Test </w:t>
      </w:r>
      <w:r w:rsidR="0045197A" w:rsidRPr="00444A3C">
        <w:rPr>
          <w:sz w:val="22"/>
          <w:szCs w:val="22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4"/>
        <w:gridCol w:w="1890"/>
        <w:gridCol w:w="30"/>
        <w:gridCol w:w="1921"/>
      </w:tblGrid>
      <w:tr w:rsidR="00DC43CB" w:rsidRPr="00444A3C" w14:paraId="0B3BB1FB" w14:textId="77777777" w:rsidTr="006E49BD">
        <w:trPr>
          <w:trHeight w:val="241"/>
        </w:trPr>
        <w:tc>
          <w:tcPr>
            <w:tcW w:w="1885" w:type="dxa"/>
            <w:gridSpan w:val="2"/>
          </w:tcPr>
          <w:p w14:paraId="17CE5ECD" w14:textId="77777777" w:rsidR="00DC43CB" w:rsidRPr="00444A3C" w:rsidRDefault="00DC43CB" w:rsidP="00F43B20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14:paraId="6317AD25" w14:textId="77777777" w:rsidR="00DC43CB" w:rsidRPr="00444A3C" w:rsidRDefault="00DC43CB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</w:tc>
        <w:tc>
          <w:tcPr>
            <w:tcW w:w="1921" w:type="dxa"/>
          </w:tcPr>
          <w:p w14:paraId="1E5A5A02" w14:textId="77777777" w:rsidR="00DC43CB" w:rsidRPr="00444A3C" w:rsidRDefault="00DC43CB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</w:tc>
      </w:tr>
      <w:tr w:rsidR="00554AC7" w:rsidRPr="00444A3C" w14:paraId="770DC510" w14:textId="77777777" w:rsidTr="006E49BD">
        <w:trPr>
          <w:trHeight w:val="263"/>
        </w:trPr>
        <w:tc>
          <w:tcPr>
            <w:tcW w:w="1885" w:type="dxa"/>
            <w:gridSpan w:val="2"/>
          </w:tcPr>
          <w:p w14:paraId="46107AD5" w14:textId="7C1CF60F" w:rsidR="00554AC7" w:rsidRPr="00444A3C" w:rsidRDefault="00554AC7" w:rsidP="00F43B20">
            <w:pPr>
              <w:rPr>
                <w:rStyle w:val="CommentReference"/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Stimulus Level</w:t>
            </w:r>
          </w:p>
        </w:tc>
        <w:tc>
          <w:tcPr>
            <w:tcW w:w="1920" w:type="dxa"/>
            <w:gridSpan w:val="2"/>
          </w:tcPr>
          <w:p w14:paraId="01451BDE" w14:textId="111460D9" w:rsidR="00554AC7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534AC8FF" w14:textId="55D40EF1" w:rsidR="00554AC7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A87EF5" w:rsidRPr="00444A3C" w14:paraId="722A3812" w14:textId="77777777" w:rsidTr="006E49BD">
        <w:trPr>
          <w:trHeight w:val="263"/>
        </w:trPr>
        <w:tc>
          <w:tcPr>
            <w:tcW w:w="1885" w:type="dxa"/>
            <w:gridSpan w:val="2"/>
          </w:tcPr>
          <w:p w14:paraId="49087981" w14:textId="11B8FABB" w:rsidR="00A87EF5" w:rsidRPr="00444A3C" w:rsidRDefault="00A87EF5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Threshold</w:t>
            </w:r>
          </w:p>
        </w:tc>
        <w:tc>
          <w:tcPr>
            <w:tcW w:w="1920" w:type="dxa"/>
            <w:gridSpan w:val="2"/>
          </w:tcPr>
          <w:p w14:paraId="652A1983" w14:textId="434E1089" w:rsidR="00A87EF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1B2193A7" w14:textId="24DD4192" w:rsidR="00A87EF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1E79C5" w:rsidRPr="00444A3C" w14:paraId="24F0A8C0" w14:textId="77777777" w:rsidTr="006E49BD">
        <w:trPr>
          <w:trHeight w:val="263"/>
        </w:trPr>
        <w:tc>
          <w:tcPr>
            <w:tcW w:w="1885" w:type="dxa"/>
            <w:gridSpan w:val="2"/>
          </w:tcPr>
          <w:p w14:paraId="5E65B8F8" w14:textId="22A97D00" w:rsidR="001E79C5" w:rsidRPr="00444A3C" w:rsidRDefault="001E79C5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Latency</w:t>
            </w:r>
          </w:p>
        </w:tc>
        <w:tc>
          <w:tcPr>
            <w:tcW w:w="1920" w:type="dxa"/>
            <w:gridSpan w:val="2"/>
          </w:tcPr>
          <w:p w14:paraId="7F75E6CB" w14:textId="572943CC" w:rsidR="001E79C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6923FEBE" w14:textId="651AC711" w:rsidR="001E79C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1E79C5" w:rsidRPr="00444A3C" w14:paraId="2159060A" w14:textId="77777777" w:rsidTr="006E49BD">
        <w:trPr>
          <w:trHeight w:val="263"/>
        </w:trPr>
        <w:tc>
          <w:tcPr>
            <w:tcW w:w="1885" w:type="dxa"/>
            <w:gridSpan w:val="2"/>
          </w:tcPr>
          <w:p w14:paraId="1B85220B" w14:textId="179D4D3B" w:rsidR="001E79C5" w:rsidRPr="00444A3C" w:rsidRDefault="001E79C5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***ASSR</w:t>
            </w:r>
          </w:p>
        </w:tc>
        <w:tc>
          <w:tcPr>
            <w:tcW w:w="1920" w:type="dxa"/>
            <w:gridSpan w:val="2"/>
          </w:tcPr>
          <w:p w14:paraId="5D77BA37" w14:textId="4F53CED6" w:rsidR="001E79C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552FAEFD" w14:textId="5D32C4A7" w:rsidR="001E79C5" w:rsidRPr="00444A3C" w:rsidRDefault="006E49BD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C43CB" w:rsidRPr="00444A3C" w14:paraId="23F6BB46" w14:textId="77777777" w:rsidTr="001D3DE9">
        <w:trPr>
          <w:trHeight w:val="263"/>
        </w:trPr>
        <w:tc>
          <w:tcPr>
            <w:tcW w:w="5726" w:type="dxa"/>
            <w:gridSpan w:val="5"/>
          </w:tcPr>
          <w:p w14:paraId="2427BFD3" w14:textId="77777777" w:rsidR="00DC43CB" w:rsidRPr="00444A3C" w:rsidRDefault="00DC43CB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If abnormal:</w:t>
            </w:r>
          </w:p>
        </w:tc>
      </w:tr>
      <w:tr w:rsidR="00DC43CB" w:rsidRPr="00444A3C" w14:paraId="64AF7BF6" w14:textId="77777777" w:rsidTr="006E49BD">
        <w:trPr>
          <w:trHeight w:val="94"/>
        </w:trPr>
        <w:tc>
          <w:tcPr>
            <w:tcW w:w="1525" w:type="dxa"/>
            <w:vMerge w:val="restart"/>
          </w:tcPr>
          <w:p w14:paraId="0F15B4CF" w14:textId="6B361E75" w:rsidR="00DC43CB" w:rsidRPr="00444A3C" w:rsidRDefault="00DC43CB" w:rsidP="00F43B20">
            <w:pPr>
              <w:tabs>
                <w:tab w:val="left" w:pos="1260"/>
                <w:tab w:val="left" w:pos="2880"/>
                <w:tab w:val="left" w:pos="3330"/>
              </w:tabs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Wave </w:t>
            </w:r>
            <w:r w:rsidR="003C5631">
              <w:rPr>
                <w:b/>
                <w:bCs/>
                <w:sz w:val="22"/>
                <w:szCs w:val="22"/>
              </w:rPr>
              <w:t>P</w:t>
            </w:r>
            <w:r w:rsidRPr="00444A3C">
              <w:rPr>
                <w:b/>
                <w:bCs/>
                <w:sz w:val="22"/>
                <w:szCs w:val="22"/>
              </w:rPr>
              <w:t xml:space="preserve">eak </w:t>
            </w:r>
            <w:r w:rsidR="003C5631">
              <w:rPr>
                <w:b/>
                <w:bCs/>
                <w:sz w:val="22"/>
                <w:szCs w:val="22"/>
              </w:rPr>
              <w:t>L</w:t>
            </w:r>
            <w:r w:rsidRPr="00444A3C">
              <w:rPr>
                <w:b/>
                <w:bCs/>
                <w:sz w:val="22"/>
                <w:szCs w:val="22"/>
              </w:rPr>
              <w:t>atencies</w:t>
            </w:r>
          </w:p>
          <w:p w14:paraId="4EC62152" w14:textId="77777777" w:rsidR="00DC43CB" w:rsidRPr="00444A3C" w:rsidRDefault="00DC43CB" w:rsidP="00F43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21F92281" w14:textId="49FB8BF4" w:rsidR="00DC43CB" w:rsidRPr="00444A3C" w:rsidRDefault="00C40A2B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20" w:type="dxa"/>
            <w:gridSpan w:val="2"/>
          </w:tcPr>
          <w:p w14:paraId="6DAD6EED" w14:textId="7FAF1D7F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31855F8D" w14:textId="7C0B8160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C43CB" w:rsidRPr="00444A3C" w14:paraId="4A6B21F7" w14:textId="77777777" w:rsidTr="006E49BD">
        <w:trPr>
          <w:trHeight w:val="90"/>
        </w:trPr>
        <w:tc>
          <w:tcPr>
            <w:tcW w:w="1525" w:type="dxa"/>
            <w:vMerge/>
          </w:tcPr>
          <w:p w14:paraId="5F6E53A2" w14:textId="77777777" w:rsidR="00DC43CB" w:rsidRPr="00444A3C" w:rsidRDefault="00DC43CB" w:rsidP="00F43B20">
            <w:pPr>
              <w:tabs>
                <w:tab w:val="left" w:pos="1260"/>
                <w:tab w:val="left" w:pos="2880"/>
                <w:tab w:val="left" w:pos="3330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268B4A9D" w14:textId="57E2A96F" w:rsidR="00DC43CB" w:rsidRPr="00444A3C" w:rsidRDefault="00C40A2B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20" w:type="dxa"/>
            <w:gridSpan w:val="2"/>
          </w:tcPr>
          <w:p w14:paraId="48BA3DEE" w14:textId="606F43F9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2BE6A595" w14:textId="278F8A4A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C43CB" w:rsidRPr="00444A3C" w14:paraId="5C412EAC" w14:textId="77777777" w:rsidTr="006E49BD">
        <w:trPr>
          <w:trHeight w:val="90"/>
        </w:trPr>
        <w:tc>
          <w:tcPr>
            <w:tcW w:w="1525" w:type="dxa"/>
            <w:vMerge/>
          </w:tcPr>
          <w:p w14:paraId="6B8894A4" w14:textId="77777777" w:rsidR="00DC43CB" w:rsidRPr="00444A3C" w:rsidRDefault="00DC43CB" w:rsidP="00F43B20">
            <w:pPr>
              <w:tabs>
                <w:tab w:val="left" w:pos="1260"/>
                <w:tab w:val="left" w:pos="2880"/>
                <w:tab w:val="left" w:pos="3330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1BB44AC" w14:textId="71FAE597" w:rsidR="00DC43CB" w:rsidRPr="00444A3C" w:rsidRDefault="00C40A2B" w:rsidP="00F43B20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20" w:type="dxa"/>
            <w:gridSpan w:val="2"/>
          </w:tcPr>
          <w:p w14:paraId="3846664F" w14:textId="48B902C3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7FCFA6DB" w14:textId="7CABD06C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DC43CB" w:rsidRPr="00444A3C" w14:paraId="69B189C0" w14:textId="77777777" w:rsidTr="006E49BD">
        <w:trPr>
          <w:trHeight w:val="505"/>
        </w:trPr>
        <w:tc>
          <w:tcPr>
            <w:tcW w:w="1885" w:type="dxa"/>
            <w:gridSpan w:val="2"/>
          </w:tcPr>
          <w:p w14:paraId="65A9A4D9" w14:textId="1CD3BC39" w:rsidR="00DC43CB" w:rsidRPr="00444A3C" w:rsidRDefault="0045197A" w:rsidP="00B4041F">
            <w:pPr>
              <w:tabs>
                <w:tab w:val="left" w:pos="1260"/>
                <w:tab w:val="left" w:pos="2880"/>
                <w:tab w:val="left" w:pos="3330"/>
              </w:tabs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Waveform </w:t>
            </w:r>
            <w:r w:rsidR="003C5631">
              <w:rPr>
                <w:b/>
                <w:bCs/>
                <w:sz w:val="22"/>
                <w:szCs w:val="22"/>
              </w:rPr>
              <w:t>M</w:t>
            </w:r>
            <w:r w:rsidRPr="00444A3C">
              <w:rPr>
                <w:b/>
                <w:bCs/>
                <w:sz w:val="22"/>
                <w:szCs w:val="22"/>
              </w:rPr>
              <w:t>orphology</w:t>
            </w:r>
          </w:p>
        </w:tc>
        <w:tc>
          <w:tcPr>
            <w:tcW w:w="1890" w:type="dxa"/>
          </w:tcPr>
          <w:p w14:paraId="3825F9A4" w14:textId="6667BA6A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51" w:type="dxa"/>
            <w:gridSpan w:val="2"/>
          </w:tcPr>
          <w:p w14:paraId="23E6D622" w14:textId="34676606" w:rsidR="00DC43CB" w:rsidRPr="00444A3C" w:rsidRDefault="006E49BD" w:rsidP="00F43B20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</w:tbl>
    <w:p w14:paraId="5DC9E0F7" w14:textId="1BF9A5A7" w:rsidR="00554AC7" w:rsidRPr="00444A3C" w:rsidRDefault="006E49BD" w:rsidP="00DE1EE7">
      <w:pPr>
        <w:rPr>
          <w:sz w:val="22"/>
          <w:szCs w:val="22"/>
        </w:rPr>
      </w:pPr>
      <w:r w:rsidRPr="00444A3C">
        <w:rPr>
          <w:b/>
          <w:bCs/>
          <w:sz w:val="22"/>
          <w:szCs w:val="22"/>
        </w:rPr>
        <w:br w:type="column"/>
      </w:r>
      <w:r w:rsidR="00554AC7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554AC7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554AC7" w:rsidRPr="00444A3C">
        <w:rPr>
          <w:sz w:val="22"/>
          <w:szCs w:val="22"/>
        </w:rPr>
        <w:fldChar w:fldCharType="end"/>
      </w:r>
      <w:r w:rsidR="00554AC7" w:rsidRPr="00444A3C">
        <w:rPr>
          <w:sz w:val="22"/>
          <w:szCs w:val="22"/>
        </w:rPr>
        <w:t xml:space="preserve"> Air </w:t>
      </w:r>
      <w:r w:rsidR="003C5631">
        <w:rPr>
          <w:sz w:val="22"/>
          <w:szCs w:val="22"/>
        </w:rPr>
        <w:t>c</w:t>
      </w:r>
      <w:r w:rsidR="00554AC7" w:rsidRPr="00444A3C">
        <w:rPr>
          <w:sz w:val="22"/>
          <w:szCs w:val="22"/>
        </w:rPr>
        <w:t xml:space="preserve">onduction </w:t>
      </w:r>
      <w:r w:rsidR="00554AC7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554AC7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554AC7" w:rsidRPr="00444A3C">
        <w:rPr>
          <w:sz w:val="22"/>
          <w:szCs w:val="22"/>
        </w:rPr>
        <w:fldChar w:fldCharType="end"/>
      </w:r>
      <w:r w:rsidR="00554AC7" w:rsidRPr="00444A3C">
        <w:rPr>
          <w:sz w:val="22"/>
          <w:szCs w:val="22"/>
        </w:rPr>
        <w:t xml:space="preserve"> Bone </w:t>
      </w:r>
      <w:r w:rsidR="003C5631">
        <w:rPr>
          <w:sz w:val="22"/>
          <w:szCs w:val="22"/>
        </w:rPr>
        <w:t>c</w:t>
      </w:r>
      <w:r w:rsidR="00554AC7" w:rsidRPr="00444A3C">
        <w:rPr>
          <w:sz w:val="22"/>
          <w:szCs w:val="22"/>
        </w:rPr>
        <w:t>onduction</w:t>
      </w:r>
    </w:p>
    <w:p w14:paraId="15C0E6A4" w14:textId="530C1155" w:rsidR="00554AC7" w:rsidRPr="00444A3C" w:rsidRDefault="00554AC7" w:rsidP="00DE1EE7">
      <w:pPr>
        <w:rPr>
          <w:sz w:val="22"/>
          <w:szCs w:val="22"/>
        </w:rPr>
      </w:pPr>
      <w:r w:rsidRPr="00444A3C">
        <w:rPr>
          <w:sz w:val="22"/>
          <w:szCs w:val="22"/>
        </w:rPr>
        <w:t xml:space="preserve">Stimulus: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Tone</w:t>
      </w:r>
    </w:p>
    <w:p w14:paraId="6879F7DD" w14:textId="77777777" w:rsidR="00B4041F" w:rsidRPr="00444A3C" w:rsidRDefault="00B4041F" w:rsidP="00B4041F">
      <w:pPr>
        <w:rPr>
          <w:sz w:val="22"/>
          <w:szCs w:val="22"/>
        </w:rPr>
      </w:pPr>
      <w:r w:rsidRPr="00444A3C">
        <w:rPr>
          <w:sz w:val="22"/>
          <w:szCs w:val="22"/>
        </w:rPr>
        <w:t>Test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4"/>
        <w:gridCol w:w="1890"/>
        <w:gridCol w:w="30"/>
        <w:gridCol w:w="1921"/>
      </w:tblGrid>
      <w:tr w:rsidR="0045197A" w:rsidRPr="00444A3C" w14:paraId="350478F6" w14:textId="77777777" w:rsidTr="0044731F">
        <w:trPr>
          <w:trHeight w:val="241"/>
        </w:trPr>
        <w:tc>
          <w:tcPr>
            <w:tcW w:w="1885" w:type="dxa"/>
            <w:gridSpan w:val="2"/>
          </w:tcPr>
          <w:p w14:paraId="4A45EA10" w14:textId="54C97158" w:rsidR="0045197A" w:rsidRPr="00444A3C" w:rsidRDefault="0045197A" w:rsidP="0045197A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14:paraId="77313B81" w14:textId="77777777" w:rsidR="0045197A" w:rsidRPr="00444A3C" w:rsidRDefault="0045197A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Right Ear</w:t>
            </w:r>
          </w:p>
        </w:tc>
        <w:tc>
          <w:tcPr>
            <w:tcW w:w="1921" w:type="dxa"/>
          </w:tcPr>
          <w:p w14:paraId="36C4BFF2" w14:textId="77777777" w:rsidR="0045197A" w:rsidRPr="00444A3C" w:rsidRDefault="0045197A" w:rsidP="003C5631">
            <w:pPr>
              <w:jc w:val="center"/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Left Ear</w:t>
            </w:r>
          </w:p>
        </w:tc>
      </w:tr>
      <w:tr w:rsidR="0045197A" w:rsidRPr="00444A3C" w14:paraId="181794E4" w14:textId="77777777" w:rsidTr="0044731F">
        <w:trPr>
          <w:trHeight w:val="263"/>
        </w:trPr>
        <w:tc>
          <w:tcPr>
            <w:tcW w:w="1885" w:type="dxa"/>
            <w:gridSpan w:val="2"/>
          </w:tcPr>
          <w:p w14:paraId="07A14B3D" w14:textId="77777777" w:rsidR="0045197A" w:rsidRPr="00444A3C" w:rsidRDefault="0045197A" w:rsidP="0045197A">
            <w:pPr>
              <w:rPr>
                <w:rStyle w:val="CommentReference"/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Stimulus Level</w:t>
            </w:r>
          </w:p>
        </w:tc>
        <w:tc>
          <w:tcPr>
            <w:tcW w:w="1920" w:type="dxa"/>
            <w:gridSpan w:val="2"/>
          </w:tcPr>
          <w:p w14:paraId="51D01CC7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37ECF248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4EDE3AD4" w14:textId="77777777" w:rsidTr="0044731F">
        <w:trPr>
          <w:trHeight w:val="263"/>
        </w:trPr>
        <w:tc>
          <w:tcPr>
            <w:tcW w:w="1885" w:type="dxa"/>
            <w:gridSpan w:val="2"/>
          </w:tcPr>
          <w:p w14:paraId="5BB7B569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Threshold</w:t>
            </w:r>
          </w:p>
        </w:tc>
        <w:tc>
          <w:tcPr>
            <w:tcW w:w="1920" w:type="dxa"/>
            <w:gridSpan w:val="2"/>
          </w:tcPr>
          <w:p w14:paraId="31B75B08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622C0C3C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74B3CF31" w14:textId="77777777" w:rsidTr="0044731F">
        <w:trPr>
          <w:trHeight w:val="263"/>
        </w:trPr>
        <w:tc>
          <w:tcPr>
            <w:tcW w:w="1885" w:type="dxa"/>
            <w:gridSpan w:val="2"/>
          </w:tcPr>
          <w:p w14:paraId="3E83B979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Latency</w:t>
            </w:r>
          </w:p>
        </w:tc>
        <w:tc>
          <w:tcPr>
            <w:tcW w:w="1920" w:type="dxa"/>
            <w:gridSpan w:val="2"/>
          </w:tcPr>
          <w:p w14:paraId="5E6F245B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68D2A93F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3368C64F" w14:textId="77777777" w:rsidTr="0044731F">
        <w:trPr>
          <w:trHeight w:val="263"/>
        </w:trPr>
        <w:tc>
          <w:tcPr>
            <w:tcW w:w="1885" w:type="dxa"/>
            <w:gridSpan w:val="2"/>
          </w:tcPr>
          <w:p w14:paraId="31208DED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***ASSR</w:t>
            </w:r>
          </w:p>
        </w:tc>
        <w:tc>
          <w:tcPr>
            <w:tcW w:w="1920" w:type="dxa"/>
            <w:gridSpan w:val="2"/>
          </w:tcPr>
          <w:p w14:paraId="48F19224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76804F22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0F1820E5" w14:textId="77777777" w:rsidTr="0044731F">
        <w:trPr>
          <w:trHeight w:val="263"/>
        </w:trPr>
        <w:tc>
          <w:tcPr>
            <w:tcW w:w="5726" w:type="dxa"/>
            <w:gridSpan w:val="5"/>
          </w:tcPr>
          <w:p w14:paraId="558CA162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If abnormal:</w:t>
            </w:r>
          </w:p>
        </w:tc>
      </w:tr>
      <w:tr w:rsidR="0045197A" w:rsidRPr="00444A3C" w14:paraId="34FFD9B2" w14:textId="77777777" w:rsidTr="0044731F">
        <w:trPr>
          <w:trHeight w:val="94"/>
        </w:trPr>
        <w:tc>
          <w:tcPr>
            <w:tcW w:w="1525" w:type="dxa"/>
            <w:vMerge w:val="restart"/>
          </w:tcPr>
          <w:p w14:paraId="2BB2A112" w14:textId="1F6AB3BF" w:rsidR="0045197A" w:rsidRPr="00444A3C" w:rsidRDefault="0045197A" w:rsidP="0045197A">
            <w:pPr>
              <w:tabs>
                <w:tab w:val="left" w:pos="1260"/>
                <w:tab w:val="left" w:pos="2880"/>
                <w:tab w:val="left" w:pos="3330"/>
              </w:tabs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Wave </w:t>
            </w:r>
            <w:r w:rsidR="003C5631">
              <w:rPr>
                <w:b/>
                <w:bCs/>
                <w:sz w:val="22"/>
                <w:szCs w:val="22"/>
              </w:rPr>
              <w:t>P</w:t>
            </w:r>
            <w:r w:rsidRPr="00444A3C">
              <w:rPr>
                <w:b/>
                <w:bCs/>
                <w:sz w:val="22"/>
                <w:szCs w:val="22"/>
              </w:rPr>
              <w:t xml:space="preserve">eak </w:t>
            </w:r>
            <w:r w:rsidR="003C5631">
              <w:rPr>
                <w:b/>
                <w:bCs/>
                <w:sz w:val="22"/>
                <w:szCs w:val="22"/>
              </w:rPr>
              <w:t>L</w:t>
            </w:r>
            <w:r w:rsidRPr="00444A3C">
              <w:rPr>
                <w:b/>
                <w:bCs/>
                <w:sz w:val="22"/>
                <w:szCs w:val="22"/>
              </w:rPr>
              <w:t>atencies</w:t>
            </w:r>
          </w:p>
          <w:p w14:paraId="7EDA0BFF" w14:textId="77777777" w:rsidR="0045197A" w:rsidRPr="00444A3C" w:rsidRDefault="0045197A" w:rsidP="004519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E0B3B63" w14:textId="6626F2EA" w:rsidR="0045197A" w:rsidRPr="00444A3C" w:rsidRDefault="00C40A2B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20" w:type="dxa"/>
            <w:gridSpan w:val="2"/>
          </w:tcPr>
          <w:p w14:paraId="5FF20148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62280976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4F2E229A" w14:textId="77777777" w:rsidTr="0044731F">
        <w:trPr>
          <w:trHeight w:val="90"/>
        </w:trPr>
        <w:tc>
          <w:tcPr>
            <w:tcW w:w="1525" w:type="dxa"/>
            <w:vMerge/>
          </w:tcPr>
          <w:p w14:paraId="564F55BC" w14:textId="77777777" w:rsidR="0045197A" w:rsidRPr="00444A3C" w:rsidRDefault="0045197A" w:rsidP="0045197A">
            <w:pPr>
              <w:tabs>
                <w:tab w:val="left" w:pos="1260"/>
                <w:tab w:val="left" w:pos="2880"/>
                <w:tab w:val="left" w:pos="3330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C98DF7E" w14:textId="6FB17381" w:rsidR="0045197A" w:rsidRPr="00444A3C" w:rsidRDefault="00C40A2B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20" w:type="dxa"/>
            <w:gridSpan w:val="2"/>
          </w:tcPr>
          <w:p w14:paraId="4FC2C894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7E95AD81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7DA2C8CB" w14:textId="77777777" w:rsidTr="0044731F">
        <w:trPr>
          <w:trHeight w:val="90"/>
        </w:trPr>
        <w:tc>
          <w:tcPr>
            <w:tcW w:w="1525" w:type="dxa"/>
            <w:vMerge/>
          </w:tcPr>
          <w:p w14:paraId="37F247C9" w14:textId="77777777" w:rsidR="0045197A" w:rsidRPr="00444A3C" w:rsidRDefault="0045197A" w:rsidP="0045197A">
            <w:pPr>
              <w:tabs>
                <w:tab w:val="left" w:pos="1260"/>
                <w:tab w:val="left" w:pos="2880"/>
                <w:tab w:val="left" w:pos="3330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4B8BBB1" w14:textId="4BAADB8E" w:rsidR="0045197A" w:rsidRPr="00444A3C" w:rsidRDefault="00C40A2B" w:rsidP="0045197A">
            <w:pPr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20" w:type="dxa"/>
            <w:gridSpan w:val="2"/>
          </w:tcPr>
          <w:p w14:paraId="1E054EB1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21" w:type="dxa"/>
          </w:tcPr>
          <w:p w14:paraId="4CA8AA87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  <w:tr w:rsidR="0045197A" w:rsidRPr="00444A3C" w14:paraId="326955C4" w14:textId="77777777" w:rsidTr="0044731F">
        <w:trPr>
          <w:trHeight w:val="505"/>
        </w:trPr>
        <w:tc>
          <w:tcPr>
            <w:tcW w:w="1885" w:type="dxa"/>
            <w:gridSpan w:val="2"/>
          </w:tcPr>
          <w:p w14:paraId="68FE0616" w14:textId="51E754CA" w:rsidR="0045197A" w:rsidRPr="00444A3C" w:rsidRDefault="0045197A" w:rsidP="0045197A">
            <w:pPr>
              <w:tabs>
                <w:tab w:val="left" w:pos="1260"/>
                <w:tab w:val="left" w:pos="2880"/>
                <w:tab w:val="left" w:pos="3330"/>
              </w:tabs>
              <w:rPr>
                <w:b/>
                <w:bCs/>
                <w:sz w:val="22"/>
                <w:szCs w:val="22"/>
              </w:rPr>
            </w:pPr>
            <w:r w:rsidRPr="00444A3C">
              <w:rPr>
                <w:b/>
                <w:bCs/>
                <w:sz w:val="22"/>
                <w:szCs w:val="22"/>
              </w:rPr>
              <w:t xml:space="preserve">Waveform </w:t>
            </w:r>
            <w:r w:rsidR="003C5631">
              <w:rPr>
                <w:b/>
                <w:bCs/>
                <w:sz w:val="22"/>
                <w:szCs w:val="22"/>
              </w:rPr>
              <w:t>M</w:t>
            </w:r>
            <w:r w:rsidRPr="00444A3C">
              <w:rPr>
                <w:b/>
                <w:bCs/>
                <w:sz w:val="22"/>
                <w:szCs w:val="22"/>
              </w:rPr>
              <w:t>orphology</w:t>
            </w:r>
          </w:p>
        </w:tc>
        <w:tc>
          <w:tcPr>
            <w:tcW w:w="1890" w:type="dxa"/>
          </w:tcPr>
          <w:p w14:paraId="743C5B05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951" w:type="dxa"/>
            <w:gridSpan w:val="2"/>
          </w:tcPr>
          <w:p w14:paraId="4A7CD7A3" w14:textId="77777777" w:rsidR="0045197A" w:rsidRPr="00444A3C" w:rsidRDefault="0045197A" w:rsidP="0045197A">
            <w:pPr>
              <w:rPr>
                <w:sz w:val="22"/>
                <w:szCs w:val="22"/>
              </w:rPr>
            </w:pPr>
            <w:r w:rsidRPr="00444A3C">
              <w:rPr>
                <w:sz w:val="22"/>
                <w:szCs w:val="22"/>
              </w:rPr>
              <w:t>Data to be filled in by site</w:t>
            </w:r>
          </w:p>
        </w:tc>
      </w:tr>
    </w:tbl>
    <w:p w14:paraId="1D5A5F9F" w14:textId="77777777" w:rsidR="006E49BD" w:rsidRPr="00444A3C" w:rsidRDefault="006E49BD" w:rsidP="00DE1EE7">
      <w:pPr>
        <w:rPr>
          <w:sz w:val="22"/>
          <w:szCs w:val="22"/>
        </w:rPr>
      </w:pPr>
    </w:p>
    <w:p w14:paraId="4CAEF9F4" w14:textId="5993FCE9" w:rsidR="006E49BD" w:rsidRPr="00444A3C" w:rsidRDefault="006E49BD" w:rsidP="00DE1EE7">
      <w:pPr>
        <w:rPr>
          <w:sz w:val="22"/>
          <w:szCs w:val="22"/>
        </w:rPr>
        <w:sectPr w:rsidR="006E49BD" w:rsidRPr="00444A3C" w:rsidSect="006C46DE">
          <w:type w:val="continuous"/>
          <w:pgSz w:w="15840" w:h="12240" w:orient="landscape" w:code="1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6C2C222E" w14:textId="1317D569" w:rsidR="00A87EF5" w:rsidRPr="00444A3C" w:rsidRDefault="00A87EF5" w:rsidP="00DE1EE7">
      <w:pPr>
        <w:rPr>
          <w:b/>
          <w:bCs/>
          <w:sz w:val="22"/>
          <w:szCs w:val="22"/>
        </w:rPr>
      </w:pPr>
    </w:p>
    <w:p w14:paraId="14E72AFF" w14:textId="77777777" w:rsidR="001C1236" w:rsidRPr="00444A3C" w:rsidRDefault="001C1236" w:rsidP="00DE1EE7">
      <w:pPr>
        <w:rPr>
          <w:b/>
          <w:bCs/>
          <w:sz w:val="22"/>
          <w:szCs w:val="22"/>
        </w:rPr>
      </w:pPr>
    </w:p>
    <w:p w14:paraId="1D15AFA2" w14:textId="701B8E39" w:rsidR="00554AC7" w:rsidRPr="00444A3C" w:rsidRDefault="003F1F96" w:rsidP="00DE1EE7">
      <w:pPr>
        <w:rPr>
          <w:b/>
          <w:bCs/>
          <w:sz w:val="22"/>
          <w:szCs w:val="22"/>
        </w:rPr>
      </w:pPr>
      <w:r w:rsidRPr="00444A3C">
        <w:rPr>
          <w:b/>
          <w:bCs/>
          <w:sz w:val="22"/>
          <w:szCs w:val="22"/>
        </w:rPr>
        <w:t>***Electrocochleography</w:t>
      </w:r>
    </w:p>
    <w:p w14:paraId="7CB27F35" w14:textId="4EFD7B81" w:rsidR="00766E65" w:rsidRPr="00444A3C" w:rsidRDefault="0045197A" w:rsidP="006151F1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spellStart"/>
      <w:r w:rsidRPr="00444A3C">
        <w:rPr>
          <w:sz w:val="22"/>
          <w:szCs w:val="22"/>
        </w:rPr>
        <w:t>ECochG</w:t>
      </w:r>
      <w:proofErr w:type="spellEnd"/>
      <w:r w:rsidRPr="00444A3C">
        <w:rPr>
          <w:sz w:val="22"/>
          <w:szCs w:val="22"/>
        </w:rPr>
        <w:t xml:space="preserve">: </w:t>
      </w:r>
      <w:r w:rsidR="000221E2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0221E2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0221E2" w:rsidRPr="00444A3C">
        <w:rPr>
          <w:sz w:val="22"/>
          <w:szCs w:val="22"/>
        </w:rPr>
        <w:fldChar w:fldCharType="end"/>
      </w:r>
      <w:r w:rsidR="000221E2" w:rsidRPr="00444A3C">
        <w:rPr>
          <w:sz w:val="22"/>
          <w:szCs w:val="22"/>
        </w:rPr>
        <w:t xml:space="preserve">Done </w:t>
      </w:r>
      <w:r w:rsidR="00491D62" w:rsidRPr="00444A3C">
        <w:rPr>
          <w:sz w:val="22"/>
          <w:szCs w:val="22"/>
        </w:rPr>
        <w:t xml:space="preserve"> </w:t>
      </w:r>
      <w:r w:rsidR="00491D62"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491D62"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="00491D62" w:rsidRPr="00444A3C">
        <w:rPr>
          <w:sz w:val="22"/>
          <w:szCs w:val="22"/>
        </w:rPr>
        <w:fldChar w:fldCharType="end"/>
      </w:r>
      <w:r w:rsidR="00491D62" w:rsidRPr="00444A3C">
        <w:rPr>
          <w:sz w:val="22"/>
          <w:szCs w:val="22"/>
        </w:rPr>
        <w:t xml:space="preserve"> </w:t>
      </w:r>
      <w:r w:rsidR="000221E2" w:rsidRPr="00444A3C">
        <w:rPr>
          <w:sz w:val="22"/>
          <w:szCs w:val="22"/>
        </w:rPr>
        <w:t>Not</w:t>
      </w:r>
      <w:r w:rsidR="005B519F" w:rsidRPr="00444A3C">
        <w:rPr>
          <w:sz w:val="22"/>
          <w:szCs w:val="22"/>
        </w:rPr>
        <w:t xml:space="preserve"> </w:t>
      </w:r>
      <w:r w:rsidR="000221E2" w:rsidRPr="00444A3C">
        <w:rPr>
          <w:sz w:val="22"/>
          <w:szCs w:val="22"/>
        </w:rPr>
        <w:t>Done</w:t>
      </w:r>
    </w:p>
    <w:p w14:paraId="79596693" w14:textId="2EED40CC" w:rsidR="0092470A" w:rsidRPr="00444A3C" w:rsidRDefault="0092470A" w:rsidP="006151F1">
      <w:pPr>
        <w:ind w:left="720"/>
        <w:rPr>
          <w:sz w:val="22"/>
          <w:szCs w:val="22"/>
        </w:rPr>
      </w:pPr>
      <w:r w:rsidRPr="00444A3C">
        <w:rPr>
          <w:sz w:val="22"/>
          <w:szCs w:val="22"/>
        </w:rPr>
        <w:t xml:space="preserve">Result: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Normal</w:t>
      </w:r>
      <w:r w:rsidR="00AF4F2C">
        <w:rPr>
          <w:sz w:val="22"/>
          <w:szCs w:val="22"/>
        </w:rPr>
        <w:t xml:space="preserve"> 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Abnormal, explain:</w:t>
      </w:r>
    </w:p>
    <w:p w14:paraId="72F456DB" w14:textId="77777777" w:rsidR="00E82AD4" w:rsidRPr="00444A3C" w:rsidRDefault="00E82AD4" w:rsidP="005B519F">
      <w:pPr>
        <w:rPr>
          <w:sz w:val="22"/>
          <w:szCs w:val="22"/>
        </w:rPr>
      </w:pPr>
    </w:p>
    <w:p w14:paraId="2407C1A7" w14:textId="034D7B44" w:rsidR="005B519F" w:rsidRPr="00444A3C" w:rsidRDefault="005B519F" w:rsidP="006151F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44A3C">
        <w:rPr>
          <w:sz w:val="22"/>
          <w:szCs w:val="22"/>
        </w:rPr>
        <w:t>Promontory nerve stimulation</w:t>
      </w:r>
      <w:r w:rsidR="004B2BD4" w:rsidRPr="00444A3C">
        <w:rPr>
          <w:sz w:val="22"/>
          <w:szCs w:val="22"/>
        </w:rPr>
        <w:t>:</w:t>
      </w:r>
      <w:r w:rsidRPr="00444A3C">
        <w:rPr>
          <w:sz w:val="22"/>
          <w:szCs w:val="22"/>
        </w:rPr>
        <w:t xml:space="preserve">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Done 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 xml:space="preserve"> Not Done</w:t>
      </w:r>
    </w:p>
    <w:p w14:paraId="2B0A3170" w14:textId="5C8F8791" w:rsidR="0092470A" w:rsidRPr="00444A3C" w:rsidRDefault="0092470A" w:rsidP="006151F1">
      <w:pPr>
        <w:ind w:left="720"/>
        <w:rPr>
          <w:sz w:val="22"/>
          <w:szCs w:val="22"/>
        </w:rPr>
      </w:pPr>
      <w:r w:rsidRPr="00444A3C">
        <w:rPr>
          <w:sz w:val="22"/>
          <w:szCs w:val="22"/>
        </w:rPr>
        <w:t xml:space="preserve">Result: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Normal</w:t>
      </w:r>
      <w:r w:rsidR="00AF4F2C">
        <w:rPr>
          <w:sz w:val="22"/>
          <w:szCs w:val="22"/>
        </w:rPr>
        <w:t xml:space="preserve">  </w:t>
      </w:r>
      <w:r w:rsidRPr="00444A3C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444A3C">
        <w:rPr>
          <w:sz w:val="22"/>
          <w:szCs w:val="22"/>
        </w:rPr>
        <w:instrText xml:space="preserve"> FORMCHECKBOX </w:instrText>
      </w:r>
      <w:r w:rsidR="000A7854">
        <w:rPr>
          <w:sz w:val="22"/>
          <w:szCs w:val="22"/>
        </w:rPr>
      </w:r>
      <w:r w:rsidR="000A7854">
        <w:rPr>
          <w:sz w:val="22"/>
          <w:szCs w:val="22"/>
        </w:rPr>
        <w:fldChar w:fldCharType="separate"/>
      </w:r>
      <w:r w:rsidRPr="00444A3C">
        <w:rPr>
          <w:sz w:val="22"/>
          <w:szCs w:val="22"/>
        </w:rPr>
        <w:fldChar w:fldCharType="end"/>
      </w:r>
      <w:r w:rsidRPr="00444A3C">
        <w:rPr>
          <w:sz w:val="22"/>
          <w:szCs w:val="22"/>
        </w:rPr>
        <w:t>Abnormal, explain:</w:t>
      </w:r>
    </w:p>
    <w:p w14:paraId="4F489030" w14:textId="5AFE623B" w:rsidR="006C46DE" w:rsidRPr="00444A3C" w:rsidRDefault="006C46DE" w:rsidP="004B2BD4">
      <w:pPr>
        <w:rPr>
          <w:b/>
          <w:bCs/>
          <w:sz w:val="22"/>
          <w:szCs w:val="22"/>
        </w:rPr>
      </w:pPr>
    </w:p>
    <w:p w14:paraId="5024F892" w14:textId="77777777" w:rsidR="00CA7D2D" w:rsidRPr="00444A3C" w:rsidRDefault="00CA7D2D" w:rsidP="004B2BD4">
      <w:pPr>
        <w:rPr>
          <w:b/>
          <w:bCs/>
          <w:sz w:val="22"/>
          <w:szCs w:val="22"/>
        </w:rPr>
      </w:pPr>
    </w:p>
    <w:p w14:paraId="2E0DFBAC" w14:textId="697CC32F" w:rsidR="006C46DE" w:rsidRPr="00444A3C" w:rsidRDefault="006C46DE" w:rsidP="004B2BD4">
      <w:pPr>
        <w:rPr>
          <w:b/>
          <w:bCs/>
          <w:sz w:val="22"/>
          <w:szCs w:val="22"/>
        </w:rPr>
      </w:pPr>
    </w:p>
    <w:p w14:paraId="7258C9C6" w14:textId="77777777" w:rsidR="006C46DE" w:rsidRPr="00444A3C" w:rsidRDefault="006C46DE" w:rsidP="004B2BD4">
      <w:pPr>
        <w:rPr>
          <w:b/>
          <w:bCs/>
          <w:sz w:val="22"/>
          <w:szCs w:val="22"/>
        </w:rPr>
      </w:pPr>
    </w:p>
    <w:p w14:paraId="3EAD86A2" w14:textId="7597F9D5" w:rsidR="00EA35AA" w:rsidRPr="00444A3C" w:rsidRDefault="00EA35AA" w:rsidP="00EA35AA">
      <w:pPr>
        <w:rPr>
          <w:sz w:val="22"/>
          <w:szCs w:val="22"/>
        </w:rPr>
      </w:pPr>
      <w:r w:rsidRPr="00444A3C">
        <w:rPr>
          <w:sz w:val="22"/>
          <w:szCs w:val="22"/>
        </w:rPr>
        <w:t>Recorder Signature:</w:t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</w:r>
      <w:r w:rsidR="00335059" w:rsidRPr="00444A3C">
        <w:rPr>
          <w:sz w:val="22"/>
          <w:szCs w:val="22"/>
        </w:rPr>
        <w:tab/>
      </w:r>
      <w:r w:rsidRPr="00444A3C">
        <w:rPr>
          <w:sz w:val="22"/>
          <w:szCs w:val="22"/>
        </w:rPr>
        <w:tab/>
        <w:t>Date:</w:t>
      </w:r>
      <w:r w:rsidRPr="00444A3C">
        <w:rPr>
          <w:sz w:val="22"/>
          <w:szCs w:val="22"/>
        </w:rPr>
        <w:br w:type="page"/>
      </w:r>
    </w:p>
    <w:p w14:paraId="31FDD898" w14:textId="77777777" w:rsidR="00EA35AA" w:rsidRPr="00444A3C" w:rsidRDefault="00EA35AA" w:rsidP="00EA35AA">
      <w:pPr>
        <w:rPr>
          <w:sz w:val="22"/>
          <w:szCs w:val="22"/>
        </w:rPr>
        <w:sectPr w:rsidR="00EA35AA" w:rsidRPr="00444A3C" w:rsidSect="00B4041F">
          <w:type w:val="continuous"/>
          <w:pgSz w:w="15840" w:h="12240" w:orient="landscape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4F539498" w14:textId="77777777" w:rsidR="0045197A" w:rsidRPr="00AF4F2C" w:rsidRDefault="0045197A" w:rsidP="00AF4F2C">
      <w:pPr>
        <w:pStyle w:val="Heading2"/>
        <w:spacing w:before="0"/>
        <w:rPr>
          <w:color w:val="auto"/>
          <w:sz w:val="22"/>
          <w:szCs w:val="22"/>
          <w:u w:val="single"/>
        </w:rPr>
      </w:pPr>
      <w:r w:rsidRPr="00AF4F2C">
        <w:rPr>
          <w:color w:val="auto"/>
          <w:sz w:val="22"/>
          <w:szCs w:val="22"/>
          <w:u w:val="single"/>
        </w:rPr>
        <w:lastRenderedPageBreak/>
        <w:t>General Instructions</w:t>
      </w:r>
    </w:p>
    <w:p w14:paraId="161E5FC8" w14:textId="797A2094" w:rsidR="005A1314" w:rsidRPr="00AF4F2C" w:rsidRDefault="005A1314" w:rsidP="005A1314">
      <w:pPr>
        <w:rPr>
          <w:sz w:val="22"/>
          <w:szCs w:val="22"/>
        </w:rPr>
      </w:pPr>
      <w:r w:rsidRPr="00AF4F2C">
        <w:rPr>
          <w:sz w:val="22"/>
          <w:szCs w:val="22"/>
        </w:rPr>
        <w:t xml:space="preserve">Hearing loss is a common clinical manifestation of mitochondrial diseases. This case report form (CRF) contains data elements that collect information related to the characterization of the hearing loss and that </w:t>
      </w:r>
      <w:r w:rsidR="0045197A" w:rsidRPr="00AF4F2C">
        <w:rPr>
          <w:sz w:val="22"/>
          <w:szCs w:val="22"/>
        </w:rPr>
        <w:t xml:space="preserve">assess its severity </w:t>
      </w:r>
      <w:r w:rsidR="00164BC6" w:rsidRPr="00AF4F2C">
        <w:rPr>
          <w:sz w:val="22"/>
          <w:szCs w:val="22"/>
        </w:rPr>
        <w:t>i</w:t>
      </w:r>
      <w:r w:rsidR="0045197A" w:rsidRPr="00AF4F2C">
        <w:rPr>
          <w:sz w:val="22"/>
          <w:szCs w:val="22"/>
        </w:rPr>
        <w:t xml:space="preserve">n the affected individual. </w:t>
      </w:r>
      <w:r w:rsidRPr="00AF4F2C">
        <w:rPr>
          <w:sz w:val="22"/>
          <w:szCs w:val="22"/>
        </w:rPr>
        <w:t>Data may be collected</w:t>
      </w:r>
      <w:r w:rsidR="005B519F" w:rsidRPr="00AF4F2C">
        <w:rPr>
          <w:sz w:val="22"/>
          <w:szCs w:val="22"/>
        </w:rPr>
        <w:t xml:space="preserve"> </w:t>
      </w:r>
      <w:r w:rsidRPr="00AF4F2C">
        <w:rPr>
          <w:sz w:val="22"/>
          <w:szCs w:val="22"/>
        </w:rPr>
        <w:t>at multiple time points to show progression over time</w:t>
      </w:r>
      <w:r w:rsidR="005B519F" w:rsidRPr="00AF4F2C">
        <w:rPr>
          <w:sz w:val="22"/>
          <w:szCs w:val="22"/>
        </w:rPr>
        <w:t>.</w:t>
      </w:r>
      <w:r w:rsidR="001F3F5C" w:rsidRPr="00AF4F2C">
        <w:rPr>
          <w:sz w:val="22"/>
          <w:szCs w:val="22"/>
        </w:rPr>
        <w:t xml:space="preserve"> Questions on this CRF are also applicable to trials</w:t>
      </w:r>
      <w:r w:rsidR="0045197A" w:rsidRPr="00AF4F2C">
        <w:rPr>
          <w:sz w:val="22"/>
          <w:szCs w:val="22"/>
        </w:rPr>
        <w:t>/studies.</w:t>
      </w:r>
    </w:p>
    <w:p w14:paraId="6DD311C7" w14:textId="555DEC63" w:rsidR="002A1919" w:rsidRPr="00AF4F2C" w:rsidRDefault="002A1919" w:rsidP="00F85013">
      <w:pPr>
        <w:rPr>
          <w:sz w:val="22"/>
          <w:szCs w:val="22"/>
        </w:rPr>
      </w:pPr>
    </w:p>
    <w:p w14:paraId="3A698BAD" w14:textId="19FB0F54" w:rsidR="002A1919" w:rsidRPr="00AF4F2C" w:rsidRDefault="0045197A" w:rsidP="001C2128">
      <w:pPr>
        <w:rPr>
          <w:sz w:val="22"/>
          <w:szCs w:val="22"/>
        </w:rPr>
      </w:pPr>
      <w:r w:rsidRPr="00AF4F2C">
        <w:rPr>
          <w:sz w:val="22"/>
          <w:szCs w:val="22"/>
        </w:rPr>
        <w:t>Important note:</w:t>
      </w:r>
      <w:r w:rsidR="00CC3DE8" w:rsidRPr="00AF4F2C">
        <w:rPr>
          <w:sz w:val="22"/>
          <w:szCs w:val="22"/>
        </w:rPr>
        <w:t xml:space="preserve"> </w:t>
      </w:r>
      <w:r w:rsidR="005556ED" w:rsidRPr="00AF4F2C">
        <w:rPr>
          <w:sz w:val="22"/>
          <w:szCs w:val="22"/>
        </w:rPr>
        <w:t>Some of the d</w:t>
      </w:r>
      <w:r w:rsidR="002A1919" w:rsidRPr="00AF4F2C">
        <w:rPr>
          <w:sz w:val="22"/>
          <w:szCs w:val="22"/>
        </w:rPr>
        <w:t>ata elements are c</w:t>
      </w:r>
      <w:r w:rsidR="00167192" w:rsidRPr="00AF4F2C">
        <w:rPr>
          <w:sz w:val="22"/>
          <w:szCs w:val="22"/>
        </w:rPr>
        <w:t>lassified as</w:t>
      </w:r>
      <w:r w:rsidR="002A1919" w:rsidRPr="00AF4F2C">
        <w:rPr>
          <w:sz w:val="22"/>
          <w:szCs w:val="22"/>
        </w:rPr>
        <w:t xml:space="preserve"> Core</w:t>
      </w:r>
      <w:r w:rsidR="00CA2754" w:rsidRPr="00AF4F2C">
        <w:rPr>
          <w:sz w:val="22"/>
          <w:szCs w:val="22"/>
        </w:rPr>
        <w:t xml:space="preserve"> (i.e., strongly recommended for all </w:t>
      </w:r>
      <w:r w:rsidR="00DE5AA9" w:rsidRPr="00AF4F2C">
        <w:rPr>
          <w:sz w:val="22"/>
          <w:szCs w:val="22"/>
        </w:rPr>
        <w:t>mitochondrial disease</w:t>
      </w:r>
      <w:r w:rsidR="00CA2754" w:rsidRPr="00AF4F2C">
        <w:rPr>
          <w:sz w:val="22"/>
          <w:szCs w:val="22"/>
        </w:rPr>
        <w:t xml:space="preserve"> clinical studies to collect</w:t>
      </w:r>
      <w:r w:rsidR="00DE6992" w:rsidRPr="00AF4F2C">
        <w:rPr>
          <w:sz w:val="22"/>
          <w:szCs w:val="22"/>
        </w:rPr>
        <w:t>)</w:t>
      </w:r>
      <w:r w:rsidR="002A1919" w:rsidRPr="00AF4F2C">
        <w:rPr>
          <w:sz w:val="22"/>
          <w:szCs w:val="22"/>
        </w:rPr>
        <w:t xml:space="preserve">, </w:t>
      </w:r>
      <w:r w:rsidR="001F3F5C" w:rsidRPr="00AF4F2C">
        <w:rPr>
          <w:sz w:val="22"/>
          <w:szCs w:val="22"/>
        </w:rPr>
        <w:t xml:space="preserve">others as </w:t>
      </w:r>
      <w:r w:rsidR="002A1919" w:rsidRPr="00AF4F2C">
        <w:rPr>
          <w:sz w:val="22"/>
          <w:szCs w:val="22"/>
        </w:rPr>
        <w:t>Supplemental</w:t>
      </w:r>
      <w:r w:rsidR="00167192" w:rsidRPr="00AF4F2C">
        <w:rPr>
          <w:sz w:val="22"/>
          <w:szCs w:val="22"/>
        </w:rPr>
        <w:t xml:space="preserve"> – Highly Recommended</w:t>
      </w:r>
      <w:r w:rsidR="00E619D5" w:rsidRPr="00AF4F2C">
        <w:rPr>
          <w:sz w:val="22"/>
          <w:szCs w:val="22"/>
        </w:rPr>
        <w:t xml:space="preserve"> (i.e., essential information for specified conditions, study types, or designs) </w:t>
      </w:r>
      <w:r w:rsidR="002A1919" w:rsidRPr="00AF4F2C">
        <w:rPr>
          <w:sz w:val="22"/>
          <w:szCs w:val="22"/>
        </w:rPr>
        <w:t>or Exploratory, as indicated by asterisks below</w:t>
      </w:r>
      <w:r w:rsidR="00B32F2F" w:rsidRPr="00AF4F2C">
        <w:rPr>
          <w:sz w:val="22"/>
          <w:szCs w:val="22"/>
        </w:rPr>
        <w:t>.</w:t>
      </w:r>
    </w:p>
    <w:p w14:paraId="7E203426" w14:textId="77777777" w:rsidR="002A1919" w:rsidRPr="00AF4F2C" w:rsidRDefault="002A1919" w:rsidP="002A1919">
      <w:pPr>
        <w:ind w:left="1440"/>
        <w:rPr>
          <w:sz w:val="22"/>
          <w:szCs w:val="22"/>
        </w:rPr>
      </w:pPr>
    </w:p>
    <w:p w14:paraId="347DA0DF" w14:textId="12FA97CF" w:rsidR="002A1919" w:rsidRPr="00AF4F2C" w:rsidRDefault="002A1919" w:rsidP="001C2128">
      <w:pPr>
        <w:rPr>
          <w:sz w:val="22"/>
          <w:szCs w:val="22"/>
        </w:rPr>
      </w:pPr>
      <w:r w:rsidRPr="00AF4F2C">
        <w:rPr>
          <w:sz w:val="22"/>
          <w:szCs w:val="22"/>
        </w:rPr>
        <w:t>*Element is classified as Core</w:t>
      </w:r>
      <w:r w:rsidR="00167192" w:rsidRPr="00AF4F2C">
        <w:rPr>
          <w:sz w:val="22"/>
          <w:szCs w:val="22"/>
        </w:rPr>
        <w:t xml:space="preserve"> </w:t>
      </w:r>
    </w:p>
    <w:p w14:paraId="529169A5" w14:textId="16590712" w:rsidR="002A1919" w:rsidRPr="00AF4F2C" w:rsidRDefault="002A1919" w:rsidP="001C2128">
      <w:pPr>
        <w:rPr>
          <w:sz w:val="22"/>
          <w:szCs w:val="22"/>
        </w:rPr>
      </w:pPr>
      <w:r w:rsidRPr="00AF4F2C">
        <w:rPr>
          <w:sz w:val="22"/>
          <w:szCs w:val="22"/>
        </w:rPr>
        <w:t>**Element is classified as Supplemental – Highly Recommended</w:t>
      </w:r>
    </w:p>
    <w:p w14:paraId="6FEA68CD" w14:textId="2FEE336F" w:rsidR="00CA2754" w:rsidRPr="00AF4F2C" w:rsidRDefault="002A1919" w:rsidP="00CA2754">
      <w:pPr>
        <w:rPr>
          <w:sz w:val="22"/>
          <w:szCs w:val="22"/>
        </w:rPr>
      </w:pPr>
      <w:r w:rsidRPr="00AF4F2C">
        <w:rPr>
          <w:sz w:val="22"/>
          <w:szCs w:val="22"/>
        </w:rPr>
        <w:t>***Element is classified as Exploratory</w:t>
      </w:r>
    </w:p>
    <w:p w14:paraId="26166374" w14:textId="77777777" w:rsidR="0041250E" w:rsidRPr="00AF4F2C" w:rsidRDefault="0041250E" w:rsidP="00F85013">
      <w:pPr>
        <w:rPr>
          <w:sz w:val="22"/>
          <w:szCs w:val="22"/>
        </w:rPr>
      </w:pPr>
    </w:p>
    <w:p w14:paraId="09D094D4" w14:textId="1AC099CF" w:rsidR="002A1919" w:rsidRPr="00AF4F2C" w:rsidRDefault="0041250E" w:rsidP="00F85013">
      <w:pPr>
        <w:rPr>
          <w:sz w:val="22"/>
          <w:szCs w:val="22"/>
        </w:rPr>
      </w:pPr>
      <w:r w:rsidRPr="00AF4F2C">
        <w:rPr>
          <w:sz w:val="22"/>
          <w:szCs w:val="22"/>
        </w:rPr>
        <w:t>Please see the Data Dictionary for element classifications.</w:t>
      </w:r>
      <w:r w:rsidRPr="00AF4F2C" w:rsidDel="002A1919">
        <w:rPr>
          <w:sz w:val="22"/>
          <w:szCs w:val="22"/>
        </w:rPr>
        <w:t xml:space="preserve"> </w:t>
      </w:r>
    </w:p>
    <w:p w14:paraId="0879CA65" w14:textId="77777777" w:rsidR="00E80C0D" w:rsidRPr="00AF4F2C" w:rsidRDefault="00E80C0D" w:rsidP="008C25C8">
      <w:pPr>
        <w:pStyle w:val="Heading2"/>
        <w:rPr>
          <w:color w:val="auto"/>
          <w:sz w:val="22"/>
          <w:szCs w:val="22"/>
          <w:u w:val="single"/>
        </w:rPr>
      </w:pPr>
      <w:r w:rsidRPr="00AF4F2C">
        <w:rPr>
          <w:color w:val="auto"/>
          <w:sz w:val="22"/>
          <w:szCs w:val="22"/>
          <w:u w:val="single"/>
        </w:rPr>
        <w:t>Specific Instructions</w:t>
      </w:r>
    </w:p>
    <w:p w14:paraId="435633D2" w14:textId="7C0DA379" w:rsidR="0006258A" w:rsidRPr="00AF4F2C" w:rsidRDefault="00E80C0D" w:rsidP="00F85013">
      <w:pPr>
        <w:rPr>
          <w:sz w:val="22"/>
          <w:szCs w:val="22"/>
        </w:rPr>
      </w:pPr>
      <w:r w:rsidRPr="00AF4F2C">
        <w:rPr>
          <w:sz w:val="22"/>
          <w:szCs w:val="22"/>
        </w:rPr>
        <w:t>Please see the Data Dictionary for definitions for each of the data elements included in this CRF Module.</w:t>
      </w:r>
    </w:p>
    <w:p w14:paraId="3245557D" w14:textId="28ED720E" w:rsidR="002A1919" w:rsidRPr="00AF4F2C" w:rsidRDefault="002A1919" w:rsidP="00F85013">
      <w:pPr>
        <w:rPr>
          <w:sz w:val="22"/>
          <w:szCs w:val="22"/>
        </w:rPr>
      </w:pPr>
    </w:p>
    <w:p w14:paraId="5B1D2F93" w14:textId="3BB0538F" w:rsidR="00E82AD4" w:rsidRPr="00AF4F2C" w:rsidRDefault="00E82AD4" w:rsidP="00D327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Otoscopy – </w:t>
      </w:r>
      <w:r w:rsidR="00B32F2F" w:rsidRPr="00AF4F2C">
        <w:rPr>
          <w:sz w:val="22"/>
          <w:szCs w:val="22"/>
        </w:rPr>
        <w:t>E</w:t>
      </w:r>
      <w:r w:rsidRPr="00AF4F2C">
        <w:rPr>
          <w:sz w:val="22"/>
          <w:szCs w:val="22"/>
        </w:rPr>
        <w:t>xamination informs regarding status of the external canal, tympanic membrane, middle ear</w:t>
      </w:r>
      <w:r w:rsidR="00B32F2F" w:rsidRPr="00AF4F2C">
        <w:rPr>
          <w:sz w:val="22"/>
          <w:szCs w:val="22"/>
        </w:rPr>
        <w:t>.</w:t>
      </w:r>
    </w:p>
    <w:p w14:paraId="3A291D30" w14:textId="29769EC8" w:rsidR="00E82AD4" w:rsidRPr="00AF4F2C" w:rsidRDefault="00E82AD4" w:rsidP="005774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Tympanometry </w:t>
      </w:r>
      <w:r w:rsidR="00577401" w:rsidRPr="00AF4F2C">
        <w:rPr>
          <w:sz w:val="22"/>
          <w:szCs w:val="22"/>
        </w:rPr>
        <w:t>–</w:t>
      </w:r>
      <w:r w:rsidRPr="00AF4F2C">
        <w:rPr>
          <w:sz w:val="22"/>
          <w:szCs w:val="22"/>
        </w:rPr>
        <w:t xml:space="preserve"> </w:t>
      </w:r>
      <w:r w:rsidR="00B32F2F" w:rsidRPr="00AF4F2C">
        <w:rPr>
          <w:sz w:val="22"/>
          <w:szCs w:val="22"/>
        </w:rPr>
        <w:t>T</w:t>
      </w:r>
      <w:r w:rsidRPr="00AF4F2C">
        <w:rPr>
          <w:sz w:val="22"/>
          <w:szCs w:val="22"/>
        </w:rPr>
        <w:t>esting informs rega</w:t>
      </w:r>
      <w:r w:rsidR="008342B5" w:rsidRPr="00AF4F2C">
        <w:rPr>
          <w:sz w:val="22"/>
          <w:szCs w:val="22"/>
        </w:rPr>
        <w:t>r</w:t>
      </w:r>
      <w:r w:rsidRPr="00AF4F2C">
        <w:rPr>
          <w:sz w:val="22"/>
          <w:szCs w:val="22"/>
        </w:rPr>
        <w:t>ding objective site of lesion measurement: functional integrity of the sound-conduction system (ear canal patency, tympanic membrane mobility, middle ear status)</w:t>
      </w:r>
      <w:r w:rsidR="00B32F2F" w:rsidRPr="00AF4F2C">
        <w:rPr>
          <w:sz w:val="22"/>
          <w:szCs w:val="22"/>
        </w:rPr>
        <w:t>.</w:t>
      </w:r>
      <w:r w:rsidRPr="00AF4F2C">
        <w:rPr>
          <w:sz w:val="22"/>
          <w:szCs w:val="22"/>
        </w:rPr>
        <w:t xml:space="preserve"> </w:t>
      </w:r>
    </w:p>
    <w:p w14:paraId="4B9DF5D8" w14:textId="5FD1212F" w:rsidR="003417C0" w:rsidRPr="00AF4F2C" w:rsidRDefault="003A2DFB" w:rsidP="00D327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>Hearing thresholds – Record threshol</w:t>
      </w:r>
      <w:r w:rsidR="00B32F2F" w:rsidRPr="00AF4F2C">
        <w:rPr>
          <w:sz w:val="22"/>
          <w:szCs w:val="22"/>
        </w:rPr>
        <w:t>d.</w:t>
      </w:r>
    </w:p>
    <w:p w14:paraId="774146D4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color w:val="000000"/>
          <w:sz w:val="22"/>
          <w:szCs w:val="22"/>
        </w:rPr>
      </w:pPr>
      <w:r w:rsidRPr="00AF4F2C">
        <w:rPr>
          <w:color w:val="000000"/>
          <w:sz w:val="22"/>
          <w:szCs w:val="22"/>
        </w:rPr>
        <w:t xml:space="preserve">Mild: 20-34 dB </w:t>
      </w:r>
    </w:p>
    <w:p w14:paraId="1E473CBC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color w:val="000000"/>
          <w:sz w:val="22"/>
          <w:szCs w:val="22"/>
        </w:rPr>
      </w:pPr>
      <w:r w:rsidRPr="00AF4F2C">
        <w:rPr>
          <w:color w:val="000000"/>
          <w:sz w:val="22"/>
          <w:szCs w:val="22"/>
        </w:rPr>
        <w:t>Moderate: 35-49 dB</w:t>
      </w:r>
    </w:p>
    <w:p w14:paraId="2DF1CCBE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color w:val="000000"/>
          <w:sz w:val="22"/>
          <w:szCs w:val="22"/>
        </w:rPr>
      </w:pPr>
      <w:r w:rsidRPr="00AF4F2C">
        <w:rPr>
          <w:color w:val="000000"/>
          <w:sz w:val="22"/>
          <w:szCs w:val="22"/>
        </w:rPr>
        <w:t>Moderately Severe: 50-64 dB</w:t>
      </w:r>
    </w:p>
    <w:p w14:paraId="304863B3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color w:val="000000"/>
          <w:sz w:val="22"/>
          <w:szCs w:val="22"/>
        </w:rPr>
      </w:pPr>
      <w:r w:rsidRPr="00AF4F2C">
        <w:rPr>
          <w:color w:val="000000"/>
          <w:sz w:val="22"/>
          <w:szCs w:val="22"/>
        </w:rPr>
        <w:t>Severe: 65-79 dB</w:t>
      </w:r>
    </w:p>
    <w:p w14:paraId="6425993A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color w:val="000000"/>
          <w:sz w:val="22"/>
          <w:szCs w:val="22"/>
        </w:rPr>
      </w:pPr>
      <w:r w:rsidRPr="00AF4F2C">
        <w:rPr>
          <w:color w:val="000000"/>
          <w:sz w:val="22"/>
          <w:szCs w:val="22"/>
        </w:rPr>
        <w:t>Profound: 80-94 dB</w:t>
      </w:r>
    </w:p>
    <w:p w14:paraId="1585F28C" w14:textId="77777777" w:rsidR="00C40A2B" w:rsidRPr="00AF4F2C" w:rsidRDefault="00C40A2B" w:rsidP="00C40A2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F4F2C">
        <w:rPr>
          <w:color w:val="000000"/>
          <w:sz w:val="22"/>
          <w:szCs w:val="22"/>
        </w:rPr>
        <w:t xml:space="preserve">Complete: 95+ dB </w:t>
      </w:r>
    </w:p>
    <w:p w14:paraId="4679CBCA" w14:textId="56946224" w:rsidR="00F53EFF" w:rsidRPr="00AF4F2C" w:rsidRDefault="00F53EFF" w:rsidP="00C40A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Air conduction thresholds – </w:t>
      </w:r>
      <w:r w:rsidR="00AA131D" w:rsidRPr="00AF4F2C">
        <w:rPr>
          <w:sz w:val="22"/>
          <w:szCs w:val="22"/>
        </w:rPr>
        <w:t xml:space="preserve">Extended </w:t>
      </w:r>
      <w:r w:rsidRPr="00AF4F2C">
        <w:rPr>
          <w:sz w:val="22"/>
          <w:szCs w:val="22"/>
        </w:rPr>
        <w:t xml:space="preserve">high frequencies are Supplemental – Highly Recommended for the adult population and Exploratory for </w:t>
      </w:r>
      <w:r w:rsidR="008C68D3" w:rsidRPr="00AF4F2C">
        <w:rPr>
          <w:sz w:val="22"/>
          <w:szCs w:val="22"/>
        </w:rPr>
        <w:t xml:space="preserve">the </w:t>
      </w:r>
      <w:r w:rsidRPr="00AF4F2C">
        <w:rPr>
          <w:sz w:val="22"/>
          <w:szCs w:val="22"/>
        </w:rPr>
        <w:t>pediatric population</w:t>
      </w:r>
      <w:r w:rsidR="00B32F2F" w:rsidRPr="00AF4F2C">
        <w:rPr>
          <w:sz w:val="22"/>
          <w:szCs w:val="22"/>
        </w:rPr>
        <w:t>.</w:t>
      </w:r>
    </w:p>
    <w:p w14:paraId="6B4FC228" w14:textId="3022EA0D" w:rsidR="00A277A2" w:rsidRPr="00AF4F2C" w:rsidRDefault="00A277A2" w:rsidP="001009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Bone conduction thresholds </w:t>
      </w:r>
      <w:r w:rsidR="001009C9" w:rsidRPr="00AF4F2C">
        <w:rPr>
          <w:sz w:val="22"/>
          <w:szCs w:val="22"/>
        </w:rPr>
        <w:t>–</w:t>
      </w:r>
      <w:r w:rsidRPr="00AF4F2C">
        <w:rPr>
          <w:sz w:val="22"/>
          <w:szCs w:val="22"/>
        </w:rPr>
        <w:t xml:space="preserve"> Ear specific bone conduction values are presumed to be masked. Non-specific values are presumed to be unmasked.</w:t>
      </w:r>
    </w:p>
    <w:p w14:paraId="68B186FA" w14:textId="2A76E1A2" w:rsidR="00342A93" w:rsidRPr="00AF4F2C" w:rsidRDefault="00342A93" w:rsidP="00342A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Speech </w:t>
      </w:r>
      <w:r w:rsidR="00C40A2B" w:rsidRPr="00AF4F2C">
        <w:rPr>
          <w:sz w:val="22"/>
          <w:szCs w:val="22"/>
        </w:rPr>
        <w:t>audiometry</w:t>
      </w:r>
      <w:r w:rsidR="000E7510" w:rsidRPr="00AF4F2C">
        <w:rPr>
          <w:sz w:val="22"/>
          <w:szCs w:val="22"/>
        </w:rPr>
        <w:t xml:space="preserve"> </w:t>
      </w:r>
      <w:r w:rsidRPr="00AF4F2C">
        <w:rPr>
          <w:sz w:val="22"/>
          <w:szCs w:val="22"/>
        </w:rPr>
        <w:t xml:space="preserve">– </w:t>
      </w:r>
      <w:proofErr w:type="gramStart"/>
      <w:r w:rsidR="001009C9" w:rsidRPr="00AF4F2C">
        <w:rPr>
          <w:sz w:val="22"/>
          <w:szCs w:val="22"/>
        </w:rPr>
        <w:t>T</w:t>
      </w:r>
      <w:r w:rsidRPr="00AF4F2C">
        <w:rPr>
          <w:sz w:val="22"/>
          <w:szCs w:val="22"/>
        </w:rPr>
        <w:t>est</w:t>
      </w:r>
      <w:proofErr w:type="gramEnd"/>
      <w:r w:rsidRPr="00AF4F2C">
        <w:rPr>
          <w:sz w:val="22"/>
          <w:szCs w:val="22"/>
        </w:rPr>
        <w:t xml:space="preserve"> 1 and 2 </w:t>
      </w:r>
      <w:r w:rsidR="006C6ECA">
        <w:rPr>
          <w:sz w:val="22"/>
          <w:szCs w:val="22"/>
        </w:rPr>
        <w:t xml:space="preserve">are </w:t>
      </w:r>
      <w:r w:rsidRPr="00AF4F2C">
        <w:rPr>
          <w:sz w:val="22"/>
          <w:szCs w:val="22"/>
        </w:rPr>
        <w:t>included on the CRF, data for additional tests may be collected as needed.</w:t>
      </w:r>
    </w:p>
    <w:p w14:paraId="0B14286D" w14:textId="256FAF0F" w:rsidR="00FF18FD" w:rsidRPr="00AF4F2C" w:rsidRDefault="00FF18FD" w:rsidP="00D327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OAEs – </w:t>
      </w:r>
      <w:r w:rsidR="001009C9" w:rsidRPr="00AF4F2C">
        <w:rPr>
          <w:sz w:val="22"/>
          <w:szCs w:val="22"/>
        </w:rPr>
        <w:t>T</w:t>
      </w:r>
      <w:r w:rsidRPr="00AF4F2C">
        <w:rPr>
          <w:sz w:val="22"/>
          <w:szCs w:val="22"/>
        </w:rPr>
        <w:t>esting is used as an objective site of lesion measurement: functional integrity of the cochlear outer hair cell subsystem</w:t>
      </w:r>
      <w:r w:rsidR="00A87EF5" w:rsidRPr="00AF4F2C">
        <w:rPr>
          <w:sz w:val="22"/>
          <w:szCs w:val="22"/>
        </w:rPr>
        <w:t>. Present OAEs are defined as 6</w:t>
      </w:r>
      <w:r w:rsidR="00383914" w:rsidRPr="00AF4F2C">
        <w:rPr>
          <w:sz w:val="22"/>
          <w:szCs w:val="22"/>
        </w:rPr>
        <w:t xml:space="preserve"> </w:t>
      </w:r>
      <w:r w:rsidR="00A87EF5" w:rsidRPr="00AF4F2C">
        <w:rPr>
          <w:sz w:val="22"/>
          <w:szCs w:val="22"/>
        </w:rPr>
        <w:t>dB SNR.</w:t>
      </w:r>
    </w:p>
    <w:p w14:paraId="26936D69" w14:textId="1359E2BF" w:rsidR="00A30123" w:rsidRPr="00AF4F2C" w:rsidRDefault="00B60632" w:rsidP="00D327B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4F2C">
        <w:rPr>
          <w:sz w:val="22"/>
          <w:szCs w:val="22"/>
        </w:rPr>
        <w:t xml:space="preserve">ABR/Auditory Evoked Potential – </w:t>
      </w:r>
      <w:r w:rsidR="001009C9" w:rsidRPr="00AF4F2C">
        <w:rPr>
          <w:sz w:val="22"/>
          <w:szCs w:val="22"/>
        </w:rPr>
        <w:t>T</w:t>
      </w:r>
      <w:r w:rsidRPr="00AF4F2C">
        <w:rPr>
          <w:sz w:val="22"/>
          <w:szCs w:val="22"/>
        </w:rPr>
        <w:t>esting is used as an objective site of lesion measurement: to assess neural response integrity. Not used for determining thresholds in adults unless unable to do behavioral tests. Bone conduction is not needed in adults.</w:t>
      </w:r>
    </w:p>
    <w:p w14:paraId="1C29D470" w14:textId="393616A3" w:rsidR="002A1919" w:rsidRPr="00AF4F2C" w:rsidRDefault="002A1919" w:rsidP="002A1919">
      <w:pPr>
        <w:pStyle w:val="Heading2"/>
        <w:rPr>
          <w:color w:val="auto"/>
          <w:sz w:val="22"/>
          <w:szCs w:val="22"/>
          <w:u w:val="single"/>
        </w:rPr>
      </w:pPr>
      <w:r w:rsidRPr="00AF4F2C">
        <w:rPr>
          <w:color w:val="auto"/>
          <w:sz w:val="22"/>
          <w:szCs w:val="22"/>
          <w:u w:val="single"/>
        </w:rPr>
        <w:t>References</w:t>
      </w:r>
    </w:p>
    <w:p w14:paraId="14801A72" w14:textId="77777777" w:rsidR="00C40A2B" w:rsidRPr="00AF4F2C" w:rsidRDefault="00C40A2B" w:rsidP="00C40A2B">
      <w:pPr>
        <w:rPr>
          <w:color w:val="212121"/>
          <w:sz w:val="22"/>
          <w:szCs w:val="22"/>
          <w:shd w:val="clear" w:color="auto" w:fill="FFFFFF"/>
        </w:rPr>
      </w:pPr>
      <w:r w:rsidRPr="00AF4F2C">
        <w:rPr>
          <w:color w:val="212121"/>
          <w:sz w:val="22"/>
          <w:szCs w:val="22"/>
          <w:shd w:val="clear" w:color="auto" w:fill="FFFFFF"/>
        </w:rPr>
        <w:t xml:space="preserve">Sue CM, Lipsett LJ, Crimmins DS, Tsang CS, </w:t>
      </w:r>
      <w:proofErr w:type="spellStart"/>
      <w:r w:rsidRPr="00AF4F2C">
        <w:rPr>
          <w:color w:val="212121"/>
          <w:sz w:val="22"/>
          <w:szCs w:val="22"/>
          <w:shd w:val="clear" w:color="auto" w:fill="FFFFFF"/>
        </w:rPr>
        <w:t>Boyages</w:t>
      </w:r>
      <w:proofErr w:type="spellEnd"/>
      <w:r w:rsidRPr="00AF4F2C">
        <w:rPr>
          <w:color w:val="212121"/>
          <w:sz w:val="22"/>
          <w:szCs w:val="22"/>
          <w:shd w:val="clear" w:color="auto" w:fill="FFFFFF"/>
        </w:rPr>
        <w:t xml:space="preserve"> SC, </w:t>
      </w:r>
      <w:proofErr w:type="spellStart"/>
      <w:r w:rsidRPr="00AF4F2C">
        <w:rPr>
          <w:color w:val="212121"/>
          <w:sz w:val="22"/>
          <w:szCs w:val="22"/>
          <w:shd w:val="clear" w:color="auto" w:fill="FFFFFF"/>
        </w:rPr>
        <w:t>Presgrave</w:t>
      </w:r>
      <w:proofErr w:type="spellEnd"/>
      <w:r w:rsidRPr="00AF4F2C">
        <w:rPr>
          <w:color w:val="212121"/>
          <w:sz w:val="22"/>
          <w:szCs w:val="22"/>
          <w:shd w:val="clear" w:color="auto" w:fill="FFFFFF"/>
        </w:rPr>
        <w:t xml:space="preserve"> CM, Gibson WP, Byrne E, Morris JG. Cochlear origin of hearing loss in MELAS syndrome. Ann Neurol. 1998 Mar;43(3):350-9. </w:t>
      </w:r>
    </w:p>
    <w:p w14:paraId="72714EC2" w14:textId="77777777" w:rsidR="00C40A2B" w:rsidRPr="00AF4F2C" w:rsidRDefault="00C40A2B" w:rsidP="00C40A2B">
      <w:pPr>
        <w:rPr>
          <w:sz w:val="22"/>
          <w:szCs w:val="22"/>
        </w:rPr>
      </w:pPr>
    </w:p>
    <w:p w14:paraId="143B24E6" w14:textId="3E19C2A5" w:rsidR="00DC43CB" w:rsidRPr="00AF4F2C" w:rsidRDefault="00C40A2B" w:rsidP="00C40A2B">
      <w:pPr>
        <w:rPr>
          <w:color w:val="222222"/>
          <w:sz w:val="22"/>
          <w:szCs w:val="22"/>
          <w:shd w:val="clear" w:color="auto" w:fill="FFFFFF"/>
        </w:rPr>
      </w:pPr>
      <w:r w:rsidRPr="00AF4F2C">
        <w:rPr>
          <w:color w:val="222222"/>
          <w:sz w:val="22"/>
          <w:szCs w:val="22"/>
          <w:shd w:val="clear" w:color="auto" w:fill="FFFFFF"/>
        </w:rPr>
        <w:t xml:space="preserve">World report on hearing. Geneva: World Health Organization; 2021. </w:t>
      </w:r>
      <w:r w:rsidR="00AF2A21" w:rsidRPr="00AF4F2C">
        <w:rPr>
          <w:color w:val="222222"/>
          <w:sz w:val="22"/>
          <w:szCs w:val="22"/>
          <w:shd w:val="clear" w:color="auto" w:fill="FFFFFF"/>
        </w:rPr>
        <w:t>License</w:t>
      </w:r>
      <w:r w:rsidRPr="00AF4F2C">
        <w:rPr>
          <w:color w:val="222222"/>
          <w:sz w:val="22"/>
          <w:szCs w:val="22"/>
          <w:shd w:val="clear" w:color="auto" w:fill="FFFFFF"/>
        </w:rPr>
        <w:t>: CC</w:t>
      </w:r>
      <w:r w:rsidR="00AF2A21" w:rsidRPr="00AF4F2C">
        <w:rPr>
          <w:color w:val="222222"/>
          <w:sz w:val="22"/>
          <w:szCs w:val="22"/>
          <w:shd w:val="clear" w:color="auto" w:fill="FFFFFF"/>
        </w:rPr>
        <w:t xml:space="preserve"> </w:t>
      </w:r>
      <w:r w:rsidRPr="00AF4F2C">
        <w:rPr>
          <w:color w:val="222222"/>
          <w:sz w:val="22"/>
          <w:szCs w:val="22"/>
          <w:shd w:val="clear" w:color="auto" w:fill="FFFFFF"/>
        </w:rPr>
        <w:t>BY-NC-SA 3.0 IGO.</w:t>
      </w:r>
    </w:p>
    <w:sectPr w:rsidR="00DC43CB" w:rsidRPr="00AF4F2C" w:rsidSect="005A1314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5A4D" w14:textId="77777777" w:rsidR="0010765C" w:rsidRDefault="0010765C" w:rsidP="00F85013">
      <w:r>
        <w:separator/>
      </w:r>
    </w:p>
  </w:endnote>
  <w:endnote w:type="continuationSeparator" w:id="0">
    <w:p w14:paraId="4F5B90C9" w14:textId="77777777" w:rsidR="0010765C" w:rsidRDefault="0010765C" w:rsidP="00F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ECC3" w14:textId="143C7807" w:rsidR="00480F37" w:rsidRPr="00DD7366" w:rsidRDefault="00480F37" w:rsidP="00480F37">
    <w:pPr>
      <w:pStyle w:val="CDE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Mito</w:t>
    </w:r>
    <w:r w:rsidRPr="00D418F1">
      <w:rPr>
        <w:rFonts w:ascii="Arial" w:hAnsi="Arial"/>
        <w:sz w:val="22"/>
        <w:szCs w:val="22"/>
      </w:rPr>
      <w:t xml:space="preserve"> CDE Version </w:t>
    </w:r>
    <w:r w:rsidR="000E7510">
      <w:rPr>
        <w:rFonts w:ascii="Arial" w:hAnsi="Arial"/>
        <w:sz w:val="22"/>
        <w:szCs w:val="22"/>
      </w:rPr>
      <w:t>1.0</w:t>
    </w:r>
    <w:r w:rsidRPr="00D418F1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D418F1">
      <w:rPr>
        <w:rFonts w:ascii="Arial" w:hAnsi="Arial"/>
        <w:sz w:val="22"/>
        <w:szCs w:val="22"/>
      </w:rPr>
      <w:tab/>
      <w:t>Initials:</w:t>
    </w:r>
    <w:r w:rsidRPr="00D418F1">
      <w:rPr>
        <w:rFonts w:ascii="Arial" w:hAnsi="Arial"/>
        <w:sz w:val="22"/>
        <w:szCs w:val="22"/>
      </w:rPr>
      <w:ptab w:relativeTo="margin" w:alignment="right" w:leader="none"/>
    </w:r>
    <w:r w:rsidRPr="00D418F1">
      <w:rPr>
        <w:rFonts w:ascii="Arial" w:hAnsi="Arial"/>
        <w:sz w:val="22"/>
        <w:szCs w:val="22"/>
      </w:rPr>
      <w:t xml:space="preserve">Page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PAGE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1</w:t>
    </w:r>
    <w:r w:rsidRPr="00D418F1">
      <w:rPr>
        <w:rFonts w:ascii="Arial" w:hAnsi="Arial"/>
        <w:sz w:val="22"/>
        <w:szCs w:val="22"/>
      </w:rPr>
      <w:fldChar w:fldCharType="end"/>
    </w:r>
    <w:r w:rsidRPr="00D418F1">
      <w:rPr>
        <w:rFonts w:ascii="Arial" w:hAnsi="Arial"/>
        <w:sz w:val="22"/>
        <w:szCs w:val="22"/>
      </w:rPr>
      <w:t xml:space="preserve"> of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NUMPAGES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6</w:t>
    </w:r>
    <w:r w:rsidRPr="00D418F1"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9B32" w14:textId="40108392" w:rsidR="00DD7366" w:rsidRPr="000E7510" w:rsidRDefault="00DD7366" w:rsidP="00DD7366">
    <w:pPr>
      <w:pStyle w:val="CDEFooter"/>
      <w:rPr>
        <w:rFonts w:ascii="Arial" w:hAnsi="Arial"/>
        <w:sz w:val="22"/>
        <w:szCs w:val="22"/>
      </w:rPr>
    </w:pPr>
    <w:r w:rsidRPr="000E7510">
      <w:rPr>
        <w:rFonts w:ascii="Arial" w:hAnsi="Arial"/>
        <w:sz w:val="22"/>
        <w:szCs w:val="22"/>
      </w:rPr>
      <w:t xml:space="preserve">Mito CDE Version </w:t>
    </w:r>
    <w:r w:rsidR="000E7510" w:rsidRPr="000E7510">
      <w:rPr>
        <w:rFonts w:ascii="Arial" w:hAnsi="Arial"/>
        <w:sz w:val="22"/>
        <w:szCs w:val="22"/>
      </w:rPr>
      <w:t>1.0</w:t>
    </w:r>
    <w:r w:rsidR="00480F37" w:rsidRPr="000E7510">
      <w:rPr>
        <w:rFonts w:ascii="Arial" w:hAnsi="Arial"/>
        <w:sz w:val="22"/>
        <w:szCs w:val="22"/>
      </w:rPr>
      <w:tab/>
    </w:r>
    <w:r w:rsidR="00480F37" w:rsidRPr="000E7510">
      <w:rPr>
        <w:rFonts w:ascii="Arial" w:hAnsi="Arial"/>
        <w:sz w:val="22"/>
        <w:szCs w:val="22"/>
      </w:rPr>
      <w:tab/>
    </w:r>
    <w:r w:rsidR="00480F37" w:rsidRPr="000E7510">
      <w:rPr>
        <w:rFonts w:ascii="Arial" w:hAnsi="Arial"/>
        <w:sz w:val="22"/>
        <w:szCs w:val="22"/>
      </w:rPr>
      <w:tab/>
    </w:r>
    <w:r w:rsidR="00480F37" w:rsidRPr="000E7510">
      <w:rPr>
        <w:rFonts w:ascii="Arial" w:hAnsi="Arial"/>
        <w:sz w:val="22"/>
        <w:szCs w:val="22"/>
      </w:rPr>
      <w:tab/>
    </w:r>
    <w:r w:rsidR="00480F37" w:rsidRPr="000E7510">
      <w:rPr>
        <w:rFonts w:ascii="Arial" w:hAnsi="Arial"/>
        <w:sz w:val="22"/>
        <w:szCs w:val="22"/>
      </w:rPr>
      <w:tab/>
      <w:t>Initials:</w:t>
    </w:r>
    <w:r w:rsidR="00480F37" w:rsidRPr="000E7510">
      <w:rPr>
        <w:rFonts w:ascii="Arial" w:hAnsi="Arial"/>
        <w:sz w:val="22"/>
        <w:szCs w:val="22"/>
      </w:rPr>
      <w:ptab w:relativeTo="margin" w:alignment="right" w:leader="none"/>
    </w:r>
    <w:r w:rsidR="00480F37" w:rsidRPr="000E7510">
      <w:rPr>
        <w:rFonts w:ascii="Arial" w:hAnsi="Arial"/>
        <w:sz w:val="22"/>
        <w:szCs w:val="22"/>
      </w:rPr>
      <w:t xml:space="preserve">Page </w:t>
    </w:r>
    <w:r w:rsidR="00480F37" w:rsidRPr="000E7510">
      <w:rPr>
        <w:rFonts w:ascii="Arial" w:hAnsi="Arial"/>
        <w:sz w:val="22"/>
        <w:szCs w:val="22"/>
      </w:rPr>
      <w:fldChar w:fldCharType="begin"/>
    </w:r>
    <w:r w:rsidR="00480F37" w:rsidRPr="000E7510">
      <w:rPr>
        <w:rFonts w:ascii="Arial" w:hAnsi="Arial"/>
        <w:sz w:val="22"/>
        <w:szCs w:val="22"/>
      </w:rPr>
      <w:instrText xml:space="preserve"> PAGE  </w:instrText>
    </w:r>
    <w:r w:rsidR="00480F37" w:rsidRPr="000E7510">
      <w:rPr>
        <w:rFonts w:ascii="Arial" w:hAnsi="Arial"/>
        <w:sz w:val="22"/>
        <w:szCs w:val="22"/>
      </w:rPr>
      <w:fldChar w:fldCharType="separate"/>
    </w:r>
    <w:r w:rsidR="00480F37" w:rsidRPr="000E7510">
      <w:rPr>
        <w:rFonts w:ascii="Arial" w:hAnsi="Arial"/>
        <w:sz w:val="22"/>
        <w:szCs w:val="22"/>
      </w:rPr>
      <w:t>2</w:t>
    </w:r>
    <w:r w:rsidR="00480F37" w:rsidRPr="000E7510">
      <w:rPr>
        <w:rFonts w:ascii="Arial" w:hAnsi="Arial"/>
        <w:sz w:val="22"/>
        <w:szCs w:val="22"/>
      </w:rPr>
      <w:fldChar w:fldCharType="end"/>
    </w:r>
    <w:r w:rsidR="00480F37" w:rsidRPr="000E7510">
      <w:rPr>
        <w:rFonts w:ascii="Arial" w:hAnsi="Arial"/>
        <w:sz w:val="22"/>
        <w:szCs w:val="22"/>
      </w:rPr>
      <w:t xml:space="preserve"> of </w:t>
    </w:r>
    <w:r w:rsidR="00480F37" w:rsidRPr="000E7510">
      <w:rPr>
        <w:rFonts w:ascii="Arial" w:hAnsi="Arial"/>
        <w:sz w:val="22"/>
        <w:szCs w:val="22"/>
      </w:rPr>
      <w:fldChar w:fldCharType="begin"/>
    </w:r>
    <w:r w:rsidR="00480F37" w:rsidRPr="000E7510">
      <w:rPr>
        <w:rFonts w:ascii="Arial" w:hAnsi="Arial"/>
        <w:sz w:val="22"/>
        <w:szCs w:val="22"/>
      </w:rPr>
      <w:instrText xml:space="preserve"> NUMPAGES  </w:instrText>
    </w:r>
    <w:r w:rsidR="00480F37" w:rsidRPr="000E7510">
      <w:rPr>
        <w:rFonts w:ascii="Arial" w:hAnsi="Arial"/>
        <w:sz w:val="22"/>
        <w:szCs w:val="22"/>
      </w:rPr>
      <w:fldChar w:fldCharType="separate"/>
    </w:r>
    <w:r w:rsidR="00480F37" w:rsidRPr="000E7510">
      <w:rPr>
        <w:rFonts w:ascii="Arial" w:hAnsi="Arial"/>
        <w:sz w:val="22"/>
        <w:szCs w:val="22"/>
      </w:rPr>
      <w:t>3</w:t>
    </w:r>
    <w:r w:rsidR="00480F37" w:rsidRPr="000E7510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A0" w14:textId="230B15D1" w:rsidR="008C4499" w:rsidRPr="000E7510" w:rsidRDefault="00440237" w:rsidP="009340B6">
    <w:pPr>
      <w:pStyle w:val="CDEFooter"/>
      <w:rPr>
        <w:rFonts w:ascii="Arial" w:hAnsi="Arial"/>
        <w:sz w:val="22"/>
        <w:szCs w:val="22"/>
      </w:rPr>
    </w:pPr>
    <w:r w:rsidRPr="000E7510">
      <w:rPr>
        <w:rFonts w:ascii="Arial" w:hAnsi="Arial"/>
        <w:sz w:val="22"/>
        <w:szCs w:val="22"/>
      </w:rPr>
      <w:t>Mito</w:t>
    </w:r>
    <w:r w:rsidR="008C4499" w:rsidRPr="000E7510">
      <w:rPr>
        <w:rFonts w:ascii="Arial" w:hAnsi="Arial"/>
        <w:sz w:val="22"/>
        <w:szCs w:val="22"/>
      </w:rPr>
      <w:t xml:space="preserve"> CDE Version </w:t>
    </w:r>
    <w:r w:rsidR="00C40A2B" w:rsidRPr="000E7510">
      <w:rPr>
        <w:rFonts w:ascii="Arial" w:hAnsi="Arial"/>
        <w:sz w:val="22"/>
        <w:szCs w:val="22"/>
      </w:rPr>
      <w:t>1.0</w:t>
    </w:r>
    <w:r w:rsidR="008C4499" w:rsidRPr="000E7510">
      <w:rPr>
        <w:rFonts w:ascii="Arial" w:hAnsi="Arial"/>
        <w:sz w:val="22"/>
        <w:szCs w:val="22"/>
      </w:rPr>
      <w:ptab w:relativeTo="margin" w:alignment="right" w:leader="none"/>
    </w:r>
    <w:r w:rsidR="008C4499" w:rsidRPr="000E7510">
      <w:rPr>
        <w:rFonts w:ascii="Arial" w:hAnsi="Arial"/>
        <w:sz w:val="22"/>
        <w:szCs w:val="22"/>
      </w:rPr>
      <w:t xml:space="preserve">Page </w:t>
    </w:r>
    <w:r w:rsidR="008C4499" w:rsidRPr="000E7510">
      <w:rPr>
        <w:rFonts w:ascii="Arial" w:hAnsi="Arial"/>
        <w:sz w:val="22"/>
        <w:szCs w:val="22"/>
      </w:rPr>
      <w:fldChar w:fldCharType="begin"/>
    </w:r>
    <w:r w:rsidR="008C4499" w:rsidRPr="000E7510">
      <w:rPr>
        <w:rFonts w:ascii="Arial" w:hAnsi="Arial"/>
        <w:sz w:val="22"/>
        <w:szCs w:val="22"/>
      </w:rPr>
      <w:instrText xml:space="preserve"> PAGE </w:instrText>
    </w:r>
    <w:r w:rsidR="008C4499" w:rsidRPr="000E7510">
      <w:rPr>
        <w:rFonts w:ascii="Arial" w:hAnsi="Arial"/>
        <w:sz w:val="22"/>
        <w:szCs w:val="22"/>
      </w:rPr>
      <w:fldChar w:fldCharType="separate"/>
    </w:r>
    <w:r w:rsidR="008C4499" w:rsidRPr="000E7510">
      <w:rPr>
        <w:rFonts w:ascii="Arial" w:hAnsi="Arial"/>
        <w:noProof/>
        <w:sz w:val="22"/>
        <w:szCs w:val="22"/>
      </w:rPr>
      <w:t>2</w:t>
    </w:r>
    <w:r w:rsidR="008C4499" w:rsidRPr="000E7510">
      <w:rPr>
        <w:rFonts w:ascii="Arial" w:hAnsi="Arial"/>
        <w:sz w:val="22"/>
        <w:szCs w:val="22"/>
      </w:rPr>
      <w:fldChar w:fldCharType="end"/>
    </w:r>
    <w:r w:rsidR="008C4499" w:rsidRPr="000E7510">
      <w:rPr>
        <w:rFonts w:ascii="Arial" w:hAnsi="Arial"/>
        <w:sz w:val="22"/>
        <w:szCs w:val="22"/>
      </w:rPr>
      <w:t xml:space="preserve"> of </w:t>
    </w:r>
    <w:r w:rsidR="008C4499" w:rsidRPr="000E7510">
      <w:rPr>
        <w:rFonts w:ascii="Arial" w:hAnsi="Arial"/>
        <w:sz w:val="22"/>
        <w:szCs w:val="22"/>
      </w:rPr>
      <w:fldChar w:fldCharType="begin"/>
    </w:r>
    <w:r w:rsidR="008C4499" w:rsidRPr="000E7510">
      <w:rPr>
        <w:rFonts w:ascii="Arial" w:hAnsi="Arial"/>
        <w:sz w:val="22"/>
        <w:szCs w:val="22"/>
      </w:rPr>
      <w:instrText xml:space="preserve"> NUMPAGES  </w:instrText>
    </w:r>
    <w:r w:rsidR="008C4499" w:rsidRPr="000E7510">
      <w:rPr>
        <w:rFonts w:ascii="Arial" w:hAnsi="Arial"/>
        <w:sz w:val="22"/>
        <w:szCs w:val="22"/>
      </w:rPr>
      <w:fldChar w:fldCharType="separate"/>
    </w:r>
    <w:r w:rsidR="008C4499" w:rsidRPr="000E7510">
      <w:rPr>
        <w:rFonts w:ascii="Arial" w:hAnsi="Arial"/>
        <w:noProof/>
        <w:sz w:val="22"/>
        <w:szCs w:val="22"/>
      </w:rPr>
      <w:t>2</w:t>
    </w:r>
    <w:r w:rsidR="008C4499" w:rsidRPr="000E7510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3922" w14:textId="77777777" w:rsidR="0010765C" w:rsidRDefault="0010765C" w:rsidP="00F85013">
      <w:r>
        <w:separator/>
      </w:r>
    </w:p>
  </w:footnote>
  <w:footnote w:type="continuationSeparator" w:id="0">
    <w:p w14:paraId="3A3CB324" w14:textId="77777777" w:rsidR="0010765C" w:rsidRDefault="0010765C" w:rsidP="00F8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516B" w14:textId="77777777" w:rsidR="003F0DFC" w:rsidRPr="00101771" w:rsidRDefault="003F0DFC" w:rsidP="003F0DFC">
    <w:pPr>
      <w:pStyle w:val="Heading1"/>
    </w:pPr>
    <w:r>
      <w:t>Hearing Loss in Mitochondrial Disease</w:t>
    </w:r>
  </w:p>
  <w:p w14:paraId="73C38BD4" w14:textId="77777777" w:rsidR="00EA35AA" w:rsidRPr="00AC7DAD" w:rsidRDefault="00EA35AA" w:rsidP="008C4499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>[Study Name/ID pre-filled]</w:t>
    </w:r>
    <w:r w:rsidRPr="00AC7DAD">
      <w:rPr>
        <w:sz w:val="22"/>
        <w:szCs w:val="22"/>
      </w:rPr>
      <w:tab/>
      <w:t>Site Name:</w:t>
    </w:r>
  </w:p>
  <w:p w14:paraId="0C69DE02" w14:textId="3E2573C7" w:rsidR="00EA35AA" w:rsidRPr="00AC7DAD" w:rsidRDefault="00EA35AA" w:rsidP="00EA35AA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ab/>
    </w:r>
    <w:r w:rsidR="003F0DFC">
      <w:rPr>
        <w:sz w:val="22"/>
        <w:szCs w:val="22"/>
      </w:rPr>
      <w:t>Participant</w:t>
    </w:r>
    <w:r w:rsidRPr="00AC7DAD">
      <w:rPr>
        <w:sz w:val="22"/>
        <w:szCs w:val="22"/>
      </w:rPr>
      <w:t xml:space="preserve"> ID:</w:t>
    </w:r>
  </w:p>
  <w:p w14:paraId="4A12FEC9" w14:textId="77777777" w:rsidR="00EA35AA" w:rsidRPr="004B0293" w:rsidRDefault="00EA35AA" w:rsidP="00EA35AA">
    <w:pPr>
      <w:tabs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2122" w14:textId="47CE4D67" w:rsidR="00EE76F6" w:rsidRPr="00101771" w:rsidRDefault="00DD7366" w:rsidP="00101771">
    <w:pPr>
      <w:pStyle w:val="Heading1"/>
    </w:pPr>
    <w:r>
      <w:t>Hearing Loss</w:t>
    </w:r>
    <w:r w:rsidR="003F0DFC">
      <w:t xml:space="preserve"> in Mitochondrial Disease</w:t>
    </w:r>
  </w:p>
  <w:p w14:paraId="31320893" w14:textId="77777777" w:rsidR="00DD7366" w:rsidRPr="00D418F1" w:rsidRDefault="00DD7366" w:rsidP="00DD7366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>[Study Name/ID pre-filled]</w:t>
    </w:r>
    <w:r w:rsidRPr="00D418F1">
      <w:rPr>
        <w:sz w:val="22"/>
        <w:szCs w:val="22"/>
      </w:rPr>
      <w:tab/>
      <w:t>Site Name:</w:t>
    </w:r>
  </w:p>
  <w:p w14:paraId="677FAC2B" w14:textId="49F694E9" w:rsidR="00DD7366" w:rsidRPr="00D418F1" w:rsidRDefault="00DD7366" w:rsidP="00DD7366">
    <w:pPr>
      <w:tabs>
        <w:tab w:val="left" w:pos="7920"/>
      </w:tabs>
      <w:rPr>
        <w:sz w:val="22"/>
        <w:szCs w:val="22"/>
      </w:rPr>
    </w:pPr>
    <w:r w:rsidRPr="00D418F1">
      <w:rPr>
        <w:sz w:val="22"/>
        <w:szCs w:val="22"/>
      </w:rPr>
      <w:tab/>
    </w:r>
    <w:r w:rsidR="00101771">
      <w:rPr>
        <w:sz w:val="22"/>
        <w:szCs w:val="22"/>
      </w:rPr>
      <w:t>Participant</w:t>
    </w:r>
    <w:r w:rsidRPr="00D418F1">
      <w:rPr>
        <w:sz w:val="22"/>
        <w:szCs w:val="22"/>
      </w:rPr>
      <w:t xml:space="preserve"> ID:</w:t>
    </w:r>
  </w:p>
  <w:p w14:paraId="27FCD360" w14:textId="5DDFA295" w:rsidR="00DD7366" w:rsidRPr="00D418F1" w:rsidRDefault="00DD7366" w:rsidP="00DD7366">
    <w:pPr>
      <w:rPr>
        <w:sz w:val="22"/>
        <w:szCs w:val="22"/>
      </w:rPr>
    </w:pPr>
    <w:r w:rsidRPr="00D418F1">
      <w:rPr>
        <w:sz w:val="22"/>
        <w:szCs w:val="22"/>
      </w:rPr>
      <w:t>Visit Date:</w:t>
    </w:r>
  </w:p>
  <w:p w14:paraId="2945D6FA" w14:textId="231CA12F" w:rsidR="00DD7366" w:rsidRDefault="00DD7366" w:rsidP="00DD7366">
    <w:pPr>
      <w:rPr>
        <w:sz w:val="22"/>
        <w:szCs w:val="22"/>
      </w:rPr>
    </w:pPr>
    <w:r w:rsidRPr="00D418F1">
      <w:rPr>
        <w:sz w:val="22"/>
        <w:szCs w:val="22"/>
      </w:rPr>
      <w:t>Visit Name:</w:t>
    </w:r>
  </w:p>
  <w:p w14:paraId="1C604F7C" w14:textId="77777777" w:rsidR="00DD7366" w:rsidRPr="00D418F1" w:rsidRDefault="00DD7366" w:rsidP="00DD7366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ADE" w14:textId="0B033794" w:rsidR="00977B64" w:rsidRDefault="003F0DFC" w:rsidP="003F0DFC">
    <w:pPr>
      <w:pStyle w:val="Heading1"/>
    </w:pPr>
    <w:r>
      <w:t xml:space="preserve">Hearing Loss in Mitochondrial Disease </w:t>
    </w:r>
    <w:r w:rsidR="00AC7DAD">
      <w:t xml:space="preserve">CRF </w:t>
    </w:r>
    <w:r w:rsidR="00977B64">
      <w:t>Module Instructions</w:t>
    </w:r>
  </w:p>
  <w:p w14:paraId="2EFB54A7" w14:textId="77777777" w:rsidR="008C4499" w:rsidRPr="000E7510" w:rsidRDefault="008C4499" w:rsidP="008C449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7C3"/>
    <w:multiLevelType w:val="hybridMultilevel"/>
    <w:tmpl w:val="5EF2E6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133"/>
    <w:multiLevelType w:val="hybridMultilevel"/>
    <w:tmpl w:val="CE0C3EE2"/>
    <w:lvl w:ilvl="0" w:tplc="E65E55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3F"/>
    <w:multiLevelType w:val="hybridMultilevel"/>
    <w:tmpl w:val="4D2AC2F2"/>
    <w:lvl w:ilvl="0" w:tplc="5A307DB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871"/>
    <w:multiLevelType w:val="hybridMultilevel"/>
    <w:tmpl w:val="C994BD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D42"/>
    <w:multiLevelType w:val="multilevel"/>
    <w:tmpl w:val="3B72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F454F"/>
    <w:multiLevelType w:val="hybridMultilevel"/>
    <w:tmpl w:val="1240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A307DB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54A4"/>
    <w:multiLevelType w:val="hybridMultilevel"/>
    <w:tmpl w:val="9A78701C"/>
    <w:lvl w:ilvl="0" w:tplc="7DB6296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2774619"/>
    <w:multiLevelType w:val="hybridMultilevel"/>
    <w:tmpl w:val="8BCC95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C6B22"/>
    <w:multiLevelType w:val="hybridMultilevel"/>
    <w:tmpl w:val="0918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854EAC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09EA"/>
    <w:multiLevelType w:val="hybridMultilevel"/>
    <w:tmpl w:val="E8B4FD42"/>
    <w:lvl w:ilvl="0" w:tplc="08784E6A">
      <w:start w:val="1"/>
      <w:numFmt w:val="decimal"/>
      <w:pStyle w:val="QuestionLevel1"/>
      <w:lvlText w:val="%1)"/>
      <w:lvlJc w:val="left"/>
      <w:pPr>
        <w:ind w:left="360" w:hanging="360"/>
      </w:pPr>
      <w:rPr>
        <w:b w:val="0"/>
        <w:color w:val="auto"/>
      </w:rPr>
    </w:lvl>
    <w:lvl w:ilvl="1" w:tplc="3EA228F0">
      <w:start w:val="1"/>
      <w:numFmt w:val="lowerLetter"/>
      <w:pStyle w:val="QuestionLevel2"/>
      <w:lvlText w:val="%2."/>
      <w:lvlJc w:val="left"/>
      <w:pPr>
        <w:ind w:left="1620" w:hanging="360"/>
      </w:pPr>
      <w:rPr>
        <w:b w:val="0"/>
      </w:rPr>
    </w:lvl>
    <w:lvl w:ilvl="2" w:tplc="17046D98">
      <w:start w:val="1"/>
      <w:numFmt w:val="lowerRoman"/>
      <w:pStyle w:val="QuestionLevel3"/>
      <w:lvlText w:val="%3."/>
      <w:lvlJc w:val="right"/>
      <w:pPr>
        <w:ind w:left="1800" w:hanging="180"/>
      </w:pPr>
      <w:rPr>
        <w:b w:val="0"/>
        <w:vertAlign w:val="baseline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EF57AD"/>
    <w:multiLevelType w:val="hybridMultilevel"/>
    <w:tmpl w:val="55EC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C5D"/>
    <w:multiLevelType w:val="hybridMultilevel"/>
    <w:tmpl w:val="D4680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5219"/>
    <w:multiLevelType w:val="hybridMultilevel"/>
    <w:tmpl w:val="147403A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34FF"/>
    <w:multiLevelType w:val="hybridMultilevel"/>
    <w:tmpl w:val="AEDE0EC8"/>
    <w:lvl w:ilvl="0" w:tplc="4FA495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1D1F"/>
    <w:multiLevelType w:val="hybridMultilevel"/>
    <w:tmpl w:val="EC88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E245E"/>
    <w:multiLevelType w:val="hybridMultilevel"/>
    <w:tmpl w:val="9A78701C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>
      <w:start w:val="1"/>
      <w:numFmt w:val="lowerRoman"/>
      <w:lvlText w:val="%6."/>
      <w:lvlJc w:val="right"/>
      <w:pPr>
        <w:ind w:left="4410" w:hanging="180"/>
      </w:pPr>
    </w:lvl>
    <w:lvl w:ilvl="6" w:tplc="FFFFFFFF">
      <w:start w:val="1"/>
      <w:numFmt w:val="decimal"/>
      <w:lvlText w:val="%7."/>
      <w:lvlJc w:val="left"/>
      <w:pPr>
        <w:ind w:left="5130" w:hanging="360"/>
      </w:pPr>
    </w:lvl>
    <w:lvl w:ilvl="7" w:tplc="FFFFFFFF">
      <w:start w:val="1"/>
      <w:numFmt w:val="lowerLetter"/>
      <w:lvlText w:val="%8."/>
      <w:lvlJc w:val="left"/>
      <w:pPr>
        <w:ind w:left="5850" w:hanging="360"/>
      </w:pPr>
    </w:lvl>
    <w:lvl w:ilvl="8" w:tplc="FFFFFFFF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6125607"/>
    <w:multiLevelType w:val="hybridMultilevel"/>
    <w:tmpl w:val="E5A47FB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017A"/>
    <w:multiLevelType w:val="hybridMultilevel"/>
    <w:tmpl w:val="5D26D74E"/>
    <w:lvl w:ilvl="0" w:tplc="7CC4E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32BF"/>
    <w:multiLevelType w:val="hybridMultilevel"/>
    <w:tmpl w:val="B56C7896"/>
    <w:lvl w:ilvl="0" w:tplc="1C344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E57CC"/>
    <w:multiLevelType w:val="hybridMultilevel"/>
    <w:tmpl w:val="D4680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DD6"/>
    <w:multiLevelType w:val="hybridMultilevel"/>
    <w:tmpl w:val="D4680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04916">
    <w:abstractNumId w:val="22"/>
  </w:num>
  <w:num w:numId="2" w16cid:durableId="1696341605">
    <w:abstractNumId w:val="6"/>
  </w:num>
  <w:num w:numId="3" w16cid:durableId="1397969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613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962470">
    <w:abstractNumId w:val="19"/>
  </w:num>
  <w:num w:numId="6" w16cid:durableId="1266038371">
    <w:abstractNumId w:val="5"/>
  </w:num>
  <w:num w:numId="7" w16cid:durableId="786780161">
    <w:abstractNumId w:val="2"/>
  </w:num>
  <w:num w:numId="8" w16cid:durableId="1847285652">
    <w:abstractNumId w:val="1"/>
  </w:num>
  <w:num w:numId="9" w16cid:durableId="1947540163">
    <w:abstractNumId w:val="18"/>
  </w:num>
  <w:num w:numId="10" w16cid:durableId="1713076211">
    <w:abstractNumId w:val="20"/>
  </w:num>
  <w:num w:numId="11" w16cid:durableId="1646203339">
    <w:abstractNumId w:val="0"/>
  </w:num>
  <w:num w:numId="12" w16cid:durableId="1859195706">
    <w:abstractNumId w:val="8"/>
  </w:num>
  <w:num w:numId="13" w16cid:durableId="1198200375">
    <w:abstractNumId w:val="13"/>
  </w:num>
  <w:num w:numId="14" w16cid:durableId="165488478">
    <w:abstractNumId w:val="17"/>
  </w:num>
  <w:num w:numId="15" w16cid:durableId="1993019647">
    <w:abstractNumId w:val="9"/>
  </w:num>
  <w:num w:numId="16" w16cid:durableId="1949190578">
    <w:abstractNumId w:val="4"/>
  </w:num>
  <w:num w:numId="17" w16cid:durableId="1105148836">
    <w:abstractNumId w:val="21"/>
  </w:num>
  <w:num w:numId="18" w16cid:durableId="2103522244">
    <w:abstractNumId w:val="12"/>
  </w:num>
  <w:num w:numId="19" w16cid:durableId="2008047271">
    <w:abstractNumId w:val="15"/>
  </w:num>
  <w:num w:numId="20" w16cid:durableId="1624841995">
    <w:abstractNumId w:val="3"/>
  </w:num>
  <w:num w:numId="21" w16cid:durableId="832451661">
    <w:abstractNumId w:val="7"/>
  </w:num>
  <w:num w:numId="22" w16cid:durableId="1771467879">
    <w:abstractNumId w:val="16"/>
  </w:num>
  <w:num w:numId="23" w16cid:durableId="1160656680">
    <w:abstractNumId w:val="14"/>
  </w:num>
  <w:num w:numId="24" w16cid:durableId="54174853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4"/>
    <w:rsid w:val="00001C82"/>
    <w:rsid w:val="00002E7D"/>
    <w:rsid w:val="00005685"/>
    <w:rsid w:val="00005CC4"/>
    <w:rsid w:val="00013E57"/>
    <w:rsid w:val="0001629C"/>
    <w:rsid w:val="00016F98"/>
    <w:rsid w:val="000221E2"/>
    <w:rsid w:val="00024823"/>
    <w:rsid w:val="000307BD"/>
    <w:rsid w:val="00033611"/>
    <w:rsid w:val="0003397F"/>
    <w:rsid w:val="00042466"/>
    <w:rsid w:val="00054617"/>
    <w:rsid w:val="0005604E"/>
    <w:rsid w:val="0006258A"/>
    <w:rsid w:val="00063DF5"/>
    <w:rsid w:val="00065333"/>
    <w:rsid w:val="00071A95"/>
    <w:rsid w:val="00071DED"/>
    <w:rsid w:val="00072678"/>
    <w:rsid w:val="00074471"/>
    <w:rsid w:val="00086281"/>
    <w:rsid w:val="00087ED8"/>
    <w:rsid w:val="00090F83"/>
    <w:rsid w:val="00091727"/>
    <w:rsid w:val="00094FF6"/>
    <w:rsid w:val="0009635C"/>
    <w:rsid w:val="000965E8"/>
    <w:rsid w:val="000A0699"/>
    <w:rsid w:val="000A7092"/>
    <w:rsid w:val="000B2CFF"/>
    <w:rsid w:val="000C02FD"/>
    <w:rsid w:val="000C1C0F"/>
    <w:rsid w:val="000C2A2B"/>
    <w:rsid w:val="000C429C"/>
    <w:rsid w:val="000C691D"/>
    <w:rsid w:val="000D102C"/>
    <w:rsid w:val="000E00A5"/>
    <w:rsid w:val="000E21E9"/>
    <w:rsid w:val="000E5DF5"/>
    <w:rsid w:val="000E669D"/>
    <w:rsid w:val="000E7510"/>
    <w:rsid w:val="000E7A53"/>
    <w:rsid w:val="000F2962"/>
    <w:rsid w:val="000F2A36"/>
    <w:rsid w:val="000F3D85"/>
    <w:rsid w:val="000F71EE"/>
    <w:rsid w:val="001009C9"/>
    <w:rsid w:val="00101771"/>
    <w:rsid w:val="001023B0"/>
    <w:rsid w:val="00102822"/>
    <w:rsid w:val="001036B8"/>
    <w:rsid w:val="0010374D"/>
    <w:rsid w:val="00104065"/>
    <w:rsid w:val="001067F7"/>
    <w:rsid w:val="00106DFF"/>
    <w:rsid w:val="0010765C"/>
    <w:rsid w:val="00107AC1"/>
    <w:rsid w:val="00120958"/>
    <w:rsid w:val="00120980"/>
    <w:rsid w:val="001271C8"/>
    <w:rsid w:val="001335C3"/>
    <w:rsid w:val="0014462A"/>
    <w:rsid w:val="00146678"/>
    <w:rsid w:val="001511A1"/>
    <w:rsid w:val="001517CD"/>
    <w:rsid w:val="001617EF"/>
    <w:rsid w:val="0016180E"/>
    <w:rsid w:val="001620A4"/>
    <w:rsid w:val="00162D44"/>
    <w:rsid w:val="00164BC6"/>
    <w:rsid w:val="001653FC"/>
    <w:rsid w:val="00167192"/>
    <w:rsid w:val="0017206C"/>
    <w:rsid w:val="00172372"/>
    <w:rsid w:val="001732AC"/>
    <w:rsid w:val="00174E51"/>
    <w:rsid w:val="00184912"/>
    <w:rsid w:val="00186359"/>
    <w:rsid w:val="0019158C"/>
    <w:rsid w:val="00191E94"/>
    <w:rsid w:val="001A16F9"/>
    <w:rsid w:val="001A1A62"/>
    <w:rsid w:val="001A4D24"/>
    <w:rsid w:val="001A59ED"/>
    <w:rsid w:val="001C1236"/>
    <w:rsid w:val="001C2128"/>
    <w:rsid w:val="001D31CE"/>
    <w:rsid w:val="001D3DE9"/>
    <w:rsid w:val="001D618C"/>
    <w:rsid w:val="001D786A"/>
    <w:rsid w:val="001E5337"/>
    <w:rsid w:val="001E5A4A"/>
    <w:rsid w:val="001E79C5"/>
    <w:rsid w:val="001F08D5"/>
    <w:rsid w:val="001F13A7"/>
    <w:rsid w:val="001F3F5C"/>
    <w:rsid w:val="00200A96"/>
    <w:rsid w:val="0020145B"/>
    <w:rsid w:val="00202AF1"/>
    <w:rsid w:val="00203FC3"/>
    <w:rsid w:val="00206D19"/>
    <w:rsid w:val="00212164"/>
    <w:rsid w:val="0021295E"/>
    <w:rsid w:val="00215847"/>
    <w:rsid w:val="00217A7B"/>
    <w:rsid w:val="00220649"/>
    <w:rsid w:val="00220FDA"/>
    <w:rsid w:val="002246FC"/>
    <w:rsid w:val="002342BD"/>
    <w:rsid w:val="002372A0"/>
    <w:rsid w:val="00252C99"/>
    <w:rsid w:val="00256F1D"/>
    <w:rsid w:val="00267887"/>
    <w:rsid w:val="00270CA2"/>
    <w:rsid w:val="002762DB"/>
    <w:rsid w:val="00276BA6"/>
    <w:rsid w:val="002778D2"/>
    <w:rsid w:val="00283051"/>
    <w:rsid w:val="0028311F"/>
    <w:rsid w:val="0028383F"/>
    <w:rsid w:val="00283D5D"/>
    <w:rsid w:val="0028545F"/>
    <w:rsid w:val="00294B59"/>
    <w:rsid w:val="00294B9C"/>
    <w:rsid w:val="00297FD8"/>
    <w:rsid w:val="002A0532"/>
    <w:rsid w:val="002A1919"/>
    <w:rsid w:val="002A5F17"/>
    <w:rsid w:val="002B07D0"/>
    <w:rsid w:val="002B0DF8"/>
    <w:rsid w:val="002B20B6"/>
    <w:rsid w:val="002B3B39"/>
    <w:rsid w:val="002B7F68"/>
    <w:rsid w:val="002D0FB7"/>
    <w:rsid w:val="002D160B"/>
    <w:rsid w:val="002D655B"/>
    <w:rsid w:val="002D6CD7"/>
    <w:rsid w:val="002E0370"/>
    <w:rsid w:val="002E3584"/>
    <w:rsid w:val="002E6549"/>
    <w:rsid w:val="002E7A56"/>
    <w:rsid w:val="002F08F8"/>
    <w:rsid w:val="002F141D"/>
    <w:rsid w:val="002F5A06"/>
    <w:rsid w:val="002F5A24"/>
    <w:rsid w:val="00300348"/>
    <w:rsid w:val="0030304C"/>
    <w:rsid w:val="003076AB"/>
    <w:rsid w:val="00310C29"/>
    <w:rsid w:val="00315B32"/>
    <w:rsid w:val="0032682A"/>
    <w:rsid w:val="00327BDD"/>
    <w:rsid w:val="00335059"/>
    <w:rsid w:val="003417C0"/>
    <w:rsid w:val="0034198E"/>
    <w:rsid w:val="00342A93"/>
    <w:rsid w:val="00343AE1"/>
    <w:rsid w:val="00347ACF"/>
    <w:rsid w:val="0035039C"/>
    <w:rsid w:val="003504CF"/>
    <w:rsid w:val="00351084"/>
    <w:rsid w:val="003540A7"/>
    <w:rsid w:val="00377EF5"/>
    <w:rsid w:val="0038168D"/>
    <w:rsid w:val="00383914"/>
    <w:rsid w:val="00392A12"/>
    <w:rsid w:val="003A2DFB"/>
    <w:rsid w:val="003A7024"/>
    <w:rsid w:val="003A73D3"/>
    <w:rsid w:val="003B10EA"/>
    <w:rsid w:val="003B3F1F"/>
    <w:rsid w:val="003C3BCC"/>
    <w:rsid w:val="003C5631"/>
    <w:rsid w:val="003C7094"/>
    <w:rsid w:val="003D19A8"/>
    <w:rsid w:val="003E1DC2"/>
    <w:rsid w:val="003E3642"/>
    <w:rsid w:val="003E38D8"/>
    <w:rsid w:val="003F0A1A"/>
    <w:rsid w:val="003F0DFC"/>
    <w:rsid w:val="003F1F96"/>
    <w:rsid w:val="00401DE4"/>
    <w:rsid w:val="00406F06"/>
    <w:rsid w:val="004113B6"/>
    <w:rsid w:val="0041250E"/>
    <w:rsid w:val="00415DBC"/>
    <w:rsid w:val="00420056"/>
    <w:rsid w:val="00421194"/>
    <w:rsid w:val="0043538E"/>
    <w:rsid w:val="00436EBD"/>
    <w:rsid w:val="00436F0C"/>
    <w:rsid w:val="00440237"/>
    <w:rsid w:val="00440999"/>
    <w:rsid w:val="00442D4E"/>
    <w:rsid w:val="004434B8"/>
    <w:rsid w:val="00443C3F"/>
    <w:rsid w:val="00444A3C"/>
    <w:rsid w:val="00444BFD"/>
    <w:rsid w:val="004460D4"/>
    <w:rsid w:val="004475DA"/>
    <w:rsid w:val="0045197A"/>
    <w:rsid w:val="00462A51"/>
    <w:rsid w:val="00464255"/>
    <w:rsid w:val="00464F1B"/>
    <w:rsid w:val="00467CAC"/>
    <w:rsid w:val="0047180D"/>
    <w:rsid w:val="00472B2E"/>
    <w:rsid w:val="00480B5F"/>
    <w:rsid w:val="00480F37"/>
    <w:rsid w:val="00481608"/>
    <w:rsid w:val="00482470"/>
    <w:rsid w:val="004835F9"/>
    <w:rsid w:val="00483B5D"/>
    <w:rsid w:val="00484EF7"/>
    <w:rsid w:val="00486AF9"/>
    <w:rsid w:val="004909FD"/>
    <w:rsid w:val="00491A16"/>
    <w:rsid w:val="00491D62"/>
    <w:rsid w:val="004930A7"/>
    <w:rsid w:val="00494351"/>
    <w:rsid w:val="004950E5"/>
    <w:rsid w:val="00495871"/>
    <w:rsid w:val="004A0D2F"/>
    <w:rsid w:val="004A1629"/>
    <w:rsid w:val="004A25A2"/>
    <w:rsid w:val="004A6F97"/>
    <w:rsid w:val="004B0293"/>
    <w:rsid w:val="004B2BD4"/>
    <w:rsid w:val="004B5B1A"/>
    <w:rsid w:val="004D1913"/>
    <w:rsid w:val="004D23C0"/>
    <w:rsid w:val="004E0446"/>
    <w:rsid w:val="004E13D4"/>
    <w:rsid w:val="004E291B"/>
    <w:rsid w:val="004E42FA"/>
    <w:rsid w:val="004E55A3"/>
    <w:rsid w:val="004F2082"/>
    <w:rsid w:val="004F293F"/>
    <w:rsid w:val="004F2B14"/>
    <w:rsid w:val="004F7D72"/>
    <w:rsid w:val="005032CD"/>
    <w:rsid w:val="005079D3"/>
    <w:rsid w:val="00511EA3"/>
    <w:rsid w:val="00514957"/>
    <w:rsid w:val="005158C9"/>
    <w:rsid w:val="00516240"/>
    <w:rsid w:val="005202D1"/>
    <w:rsid w:val="005207E9"/>
    <w:rsid w:val="0052615D"/>
    <w:rsid w:val="005401CA"/>
    <w:rsid w:val="005402EE"/>
    <w:rsid w:val="00547C72"/>
    <w:rsid w:val="00553BE6"/>
    <w:rsid w:val="00554AC7"/>
    <w:rsid w:val="005556ED"/>
    <w:rsid w:val="005576B9"/>
    <w:rsid w:val="00563EB7"/>
    <w:rsid w:val="00566F87"/>
    <w:rsid w:val="00572D1B"/>
    <w:rsid w:val="005732CF"/>
    <w:rsid w:val="005746CF"/>
    <w:rsid w:val="00577401"/>
    <w:rsid w:val="00580C0E"/>
    <w:rsid w:val="00584C10"/>
    <w:rsid w:val="00585173"/>
    <w:rsid w:val="00585277"/>
    <w:rsid w:val="00597F4C"/>
    <w:rsid w:val="005A1314"/>
    <w:rsid w:val="005A1B6F"/>
    <w:rsid w:val="005A2F35"/>
    <w:rsid w:val="005A2F9A"/>
    <w:rsid w:val="005A6D1D"/>
    <w:rsid w:val="005A6F4F"/>
    <w:rsid w:val="005B1049"/>
    <w:rsid w:val="005B519F"/>
    <w:rsid w:val="005C212F"/>
    <w:rsid w:val="005D3173"/>
    <w:rsid w:val="005D3A7B"/>
    <w:rsid w:val="005E032B"/>
    <w:rsid w:val="005E101E"/>
    <w:rsid w:val="005E51EF"/>
    <w:rsid w:val="005E60B7"/>
    <w:rsid w:val="005E77DA"/>
    <w:rsid w:val="005F0360"/>
    <w:rsid w:val="005F519D"/>
    <w:rsid w:val="00600A3A"/>
    <w:rsid w:val="00602137"/>
    <w:rsid w:val="006029D1"/>
    <w:rsid w:val="006072C6"/>
    <w:rsid w:val="00612A57"/>
    <w:rsid w:val="006151F1"/>
    <w:rsid w:val="0062211F"/>
    <w:rsid w:val="00625987"/>
    <w:rsid w:val="006259BE"/>
    <w:rsid w:val="00631497"/>
    <w:rsid w:val="0063298D"/>
    <w:rsid w:val="006357BF"/>
    <w:rsid w:val="00635B14"/>
    <w:rsid w:val="0064028A"/>
    <w:rsid w:val="00644192"/>
    <w:rsid w:val="00651800"/>
    <w:rsid w:val="00651A63"/>
    <w:rsid w:val="00656131"/>
    <w:rsid w:val="006573F6"/>
    <w:rsid w:val="0066664F"/>
    <w:rsid w:val="00666DDB"/>
    <w:rsid w:val="006733E7"/>
    <w:rsid w:val="00673B87"/>
    <w:rsid w:val="00675EA9"/>
    <w:rsid w:val="006818AA"/>
    <w:rsid w:val="006823AD"/>
    <w:rsid w:val="006850D1"/>
    <w:rsid w:val="0068740B"/>
    <w:rsid w:val="0069041F"/>
    <w:rsid w:val="00693061"/>
    <w:rsid w:val="00697EED"/>
    <w:rsid w:val="006A0249"/>
    <w:rsid w:val="006A13AC"/>
    <w:rsid w:val="006C3A37"/>
    <w:rsid w:val="006C46DE"/>
    <w:rsid w:val="006C6ECA"/>
    <w:rsid w:val="006C715E"/>
    <w:rsid w:val="006D0F1F"/>
    <w:rsid w:val="006D154A"/>
    <w:rsid w:val="006D3E1B"/>
    <w:rsid w:val="006D41A2"/>
    <w:rsid w:val="006D4716"/>
    <w:rsid w:val="006D5A54"/>
    <w:rsid w:val="006D6EDC"/>
    <w:rsid w:val="006D705C"/>
    <w:rsid w:val="006E14CA"/>
    <w:rsid w:val="006E321B"/>
    <w:rsid w:val="006E49BD"/>
    <w:rsid w:val="006F4570"/>
    <w:rsid w:val="006F6FA2"/>
    <w:rsid w:val="006F71E1"/>
    <w:rsid w:val="006F7331"/>
    <w:rsid w:val="00701D84"/>
    <w:rsid w:val="00706D62"/>
    <w:rsid w:val="007137A7"/>
    <w:rsid w:val="007139F7"/>
    <w:rsid w:val="007201C1"/>
    <w:rsid w:val="0072364E"/>
    <w:rsid w:val="007271A8"/>
    <w:rsid w:val="00732513"/>
    <w:rsid w:val="0073400B"/>
    <w:rsid w:val="007417D5"/>
    <w:rsid w:val="00741F41"/>
    <w:rsid w:val="007427A1"/>
    <w:rsid w:val="00744B57"/>
    <w:rsid w:val="00744F7D"/>
    <w:rsid w:val="00750432"/>
    <w:rsid w:val="0075121A"/>
    <w:rsid w:val="0075173B"/>
    <w:rsid w:val="00752A5F"/>
    <w:rsid w:val="00757E75"/>
    <w:rsid w:val="00762AEF"/>
    <w:rsid w:val="00763BDC"/>
    <w:rsid w:val="0076600B"/>
    <w:rsid w:val="00766E65"/>
    <w:rsid w:val="007707ED"/>
    <w:rsid w:val="00772A5A"/>
    <w:rsid w:val="00772C15"/>
    <w:rsid w:val="00773EA5"/>
    <w:rsid w:val="00783030"/>
    <w:rsid w:val="007832DB"/>
    <w:rsid w:val="00784723"/>
    <w:rsid w:val="0079070F"/>
    <w:rsid w:val="00790FCC"/>
    <w:rsid w:val="00792D65"/>
    <w:rsid w:val="0079421B"/>
    <w:rsid w:val="007A3DE6"/>
    <w:rsid w:val="007A74EA"/>
    <w:rsid w:val="007B459D"/>
    <w:rsid w:val="007B73AD"/>
    <w:rsid w:val="007C3FDF"/>
    <w:rsid w:val="007C700C"/>
    <w:rsid w:val="007C76F0"/>
    <w:rsid w:val="007C7970"/>
    <w:rsid w:val="007D0AF2"/>
    <w:rsid w:val="007D3F59"/>
    <w:rsid w:val="007E0502"/>
    <w:rsid w:val="007E1818"/>
    <w:rsid w:val="007E3D46"/>
    <w:rsid w:val="007E4DD0"/>
    <w:rsid w:val="007E797F"/>
    <w:rsid w:val="007F2EAA"/>
    <w:rsid w:val="007F6636"/>
    <w:rsid w:val="007F7787"/>
    <w:rsid w:val="008025D8"/>
    <w:rsid w:val="008137E8"/>
    <w:rsid w:val="008141B8"/>
    <w:rsid w:val="00825382"/>
    <w:rsid w:val="00827A6D"/>
    <w:rsid w:val="00827EFA"/>
    <w:rsid w:val="008328AB"/>
    <w:rsid w:val="008342B5"/>
    <w:rsid w:val="00844921"/>
    <w:rsid w:val="008466E7"/>
    <w:rsid w:val="008528B6"/>
    <w:rsid w:val="00861FE6"/>
    <w:rsid w:val="0086206D"/>
    <w:rsid w:val="00871679"/>
    <w:rsid w:val="00873BE7"/>
    <w:rsid w:val="00880C60"/>
    <w:rsid w:val="00880E93"/>
    <w:rsid w:val="00886436"/>
    <w:rsid w:val="00894582"/>
    <w:rsid w:val="0089651F"/>
    <w:rsid w:val="008975F5"/>
    <w:rsid w:val="008A32B0"/>
    <w:rsid w:val="008B2316"/>
    <w:rsid w:val="008B42A4"/>
    <w:rsid w:val="008C0BAB"/>
    <w:rsid w:val="008C25C8"/>
    <w:rsid w:val="008C4499"/>
    <w:rsid w:val="008C68D3"/>
    <w:rsid w:val="008D4CB6"/>
    <w:rsid w:val="008E02E5"/>
    <w:rsid w:val="008E340F"/>
    <w:rsid w:val="008E385A"/>
    <w:rsid w:val="008F3332"/>
    <w:rsid w:val="00914260"/>
    <w:rsid w:val="0091504E"/>
    <w:rsid w:val="009244BC"/>
    <w:rsid w:val="0092470A"/>
    <w:rsid w:val="00926716"/>
    <w:rsid w:val="00927351"/>
    <w:rsid w:val="0092774E"/>
    <w:rsid w:val="009340B6"/>
    <w:rsid w:val="009506E8"/>
    <w:rsid w:val="00956B45"/>
    <w:rsid w:val="009709DC"/>
    <w:rsid w:val="009742C1"/>
    <w:rsid w:val="00977B64"/>
    <w:rsid w:val="00981FB2"/>
    <w:rsid w:val="009839EF"/>
    <w:rsid w:val="00991863"/>
    <w:rsid w:val="009A6665"/>
    <w:rsid w:val="009B0B7E"/>
    <w:rsid w:val="009B382D"/>
    <w:rsid w:val="009B3B1B"/>
    <w:rsid w:val="009B3C0D"/>
    <w:rsid w:val="009B572B"/>
    <w:rsid w:val="009C125F"/>
    <w:rsid w:val="009C2D1C"/>
    <w:rsid w:val="009C3808"/>
    <w:rsid w:val="009C3B01"/>
    <w:rsid w:val="009C484E"/>
    <w:rsid w:val="009C537F"/>
    <w:rsid w:val="009D1684"/>
    <w:rsid w:val="009D2894"/>
    <w:rsid w:val="009D68A0"/>
    <w:rsid w:val="009E37D7"/>
    <w:rsid w:val="009E3E83"/>
    <w:rsid w:val="009E4FAA"/>
    <w:rsid w:val="009F3DB6"/>
    <w:rsid w:val="009F43D3"/>
    <w:rsid w:val="009F79D6"/>
    <w:rsid w:val="00A05B02"/>
    <w:rsid w:val="00A1640F"/>
    <w:rsid w:val="00A203C7"/>
    <w:rsid w:val="00A23A9D"/>
    <w:rsid w:val="00A277A2"/>
    <w:rsid w:val="00A30123"/>
    <w:rsid w:val="00A3012A"/>
    <w:rsid w:val="00A349C8"/>
    <w:rsid w:val="00A3614A"/>
    <w:rsid w:val="00A37742"/>
    <w:rsid w:val="00A401A4"/>
    <w:rsid w:val="00A41E79"/>
    <w:rsid w:val="00A423F4"/>
    <w:rsid w:val="00A449E4"/>
    <w:rsid w:val="00A45609"/>
    <w:rsid w:val="00A50F53"/>
    <w:rsid w:val="00A5738C"/>
    <w:rsid w:val="00A610EC"/>
    <w:rsid w:val="00A626A9"/>
    <w:rsid w:val="00A65F36"/>
    <w:rsid w:val="00A7412E"/>
    <w:rsid w:val="00A76EA0"/>
    <w:rsid w:val="00A86025"/>
    <w:rsid w:val="00A87EF5"/>
    <w:rsid w:val="00A91450"/>
    <w:rsid w:val="00A92378"/>
    <w:rsid w:val="00A935A7"/>
    <w:rsid w:val="00AA131D"/>
    <w:rsid w:val="00AA60EB"/>
    <w:rsid w:val="00AA7BCA"/>
    <w:rsid w:val="00AB6158"/>
    <w:rsid w:val="00AB6F0B"/>
    <w:rsid w:val="00AB7106"/>
    <w:rsid w:val="00AC3428"/>
    <w:rsid w:val="00AC7908"/>
    <w:rsid w:val="00AC7AF3"/>
    <w:rsid w:val="00AC7DAD"/>
    <w:rsid w:val="00AD06DD"/>
    <w:rsid w:val="00AD0A8D"/>
    <w:rsid w:val="00AD13FA"/>
    <w:rsid w:val="00AD650C"/>
    <w:rsid w:val="00AD6E9C"/>
    <w:rsid w:val="00AE2561"/>
    <w:rsid w:val="00AE32BF"/>
    <w:rsid w:val="00AE7F3B"/>
    <w:rsid w:val="00AF2A21"/>
    <w:rsid w:val="00AF306B"/>
    <w:rsid w:val="00AF4D83"/>
    <w:rsid w:val="00AF4F2C"/>
    <w:rsid w:val="00B01360"/>
    <w:rsid w:val="00B04660"/>
    <w:rsid w:val="00B065BB"/>
    <w:rsid w:val="00B1012F"/>
    <w:rsid w:val="00B10372"/>
    <w:rsid w:val="00B11A73"/>
    <w:rsid w:val="00B12063"/>
    <w:rsid w:val="00B12AF8"/>
    <w:rsid w:val="00B21595"/>
    <w:rsid w:val="00B22F65"/>
    <w:rsid w:val="00B255E2"/>
    <w:rsid w:val="00B25CA2"/>
    <w:rsid w:val="00B3013A"/>
    <w:rsid w:val="00B32ECB"/>
    <w:rsid w:val="00B32F2F"/>
    <w:rsid w:val="00B36172"/>
    <w:rsid w:val="00B4041F"/>
    <w:rsid w:val="00B40489"/>
    <w:rsid w:val="00B5335D"/>
    <w:rsid w:val="00B53894"/>
    <w:rsid w:val="00B54DE9"/>
    <w:rsid w:val="00B60632"/>
    <w:rsid w:val="00B73ADE"/>
    <w:rsid w:val="00B82C44"/>
    <w:rsid w:val="00B8603A"/>
    <w:rsid w:val="00B9318E"/>
    <w:rsid w:val="00B95788"/>
    <w:rsid w:val="00B96D48"/>
    <w:rsid w:val="00B970B2"/>
    <w:rsid w:val="00BA0A99"/>
    <w:rsid w:val="00BA1993"/>
    <w:rsid w:val="00BA40F6"/>
    <w:rsid w:val="00BA4EC9"/>
    <w:rsid w:val="00BB2EA7"/>
    <w:rsid w:val="00BB49A9"/>
    <w:rsid w:val="00BB5653"/>
    <w:rsid w:val="00BC0DAF"/>
    <w:rsid w:val="00BC24A4"/>
    <w:rsid w:val="00BC2A31"/>
    <w:rsid w:val="00BC3959"/>
    <w:rsid w:val="00BC45BB"/>
    <w:rsid w:val="00BC5A40"/>
    <w:rsid w:val="00BC7517"/>
    <w:rsid w:val="00BD1FB8"/>
    <w:rsid w:val="00BD32BC"/>
    <w:rsid w:val="00BD52C6"/>
    <w:rsid w:val="00BD58D7"/>
    <w:rsid w:val="00BD6D82"/>
    <w:rsid w:val="00BD7129"/>
    <w:rsid w:val="00BE0645"/>
    <w:rsid w:val="00BE10E9"/>
    <w:rsid w:val="00BF2917"/>
    <w:rsid w:val="00BF3E41"/>
    <w:rsid w:val="00BF710E"/>
    <w:rsid w:val="00C001F9"/>
    <w:rsid w:val="00C004AB"/>
    <w:rsid w:val="00C04C68"/>
    <w:rsid w:val="00C1204F"/>
    <w:rsid w:val="00C13A27"/>
    <w:rsid w:val="00C173E7"/>
    <w:rsid w:val="00C22880"/>
    <w:rsid w:val="00C26932"/>
    <w:rsid w:val="00C26C4A"/>
    <w:rsid w:val="00C3192C"/>
    <w:rsid w:val="00C327A4"/>
    <w:rsid w:val="00C327FD"/>
    <w:rsid w:val="00C34A77"/>
    <w:rsid w:val="00C40A2B"/>
    <w:rsid w:val="00C412EB"/>
    <w:rsid w:val="00C443A2"/>
    <w:rsid w:val="00C51A47"/>
    <w:rsid w:val="00C570EB"/>
    <w:rsid w:val="00C57BBF"/>
    <w:rsid w:val="00C76218"/>
    <w:rsid w:val="00C8067E"/>
    <w:rsid w:val="00C84E14"/>
    <w:rsid w:val="00C879E7"/>
    <w:rsid w:val="00C91E56"/>
    <w:rsid w:val="00C92112"/>
    <w:rsid w:val="00C946CC"/>
    <w:rsid w:val="00C950AB"/>
    <w:rsid w:val="00C97E64"/>
    <w:rsid w:val="00CA2754"/>
    <w:rsid w:val="00CA2777"/>
    <w:rsid w:val="00CA73C3"/>
    <w:rsid w:val="00CA7D2D"/>
    <w:rsid w:val="00CB1590"/>
    <w:rsid w:val="00CB3C9E"/>
    <w:rsid w:val="00CB3D8A"/>
    <w:rsid w:val="00CC0867"/>
    <w:rsid w:val="00CC18EF"/>
    <w:rsid w:val="00CC1F65"/>
    <w:rsid w:val="00CC1FAB"/>
    <w:rsid w:val="00CC3DE8"/>
    <w:rsid w:val="00CC485D"/>
    <w:rsid w:val="00CD099B"/>
    <w:rsid w:val="00CE35C2"/>
    <w:rsid w:val="00CF282C"/>
    <w:rsid w:val="00CF3B0D"/>
    <w:rsid w:val="00D023DC"/>
    <w:rsid w:val="00D0553B"/>
    <w:rsid w:val="00D113D7"/>
    <w:rsid w:val="00D16A29"/>
    <w:rsid w:val="00D26648"/>
    <w:rsid w:val="00D30DF0"/>
    <w:rsid w:val="00D32574"/>
    <w:rsid w:val="00D327BD"/>
    <w:rsid w:val="00D330AA"/>
    <w:rsid w:val="00D3311F"/>
    <w:rsid w:val="00D418F1"/>
    <w:rsid w:val="00D41CE9"/>
    <w:rsid w:val="00D44FAD"/>
    <w:rsid w:val="00D47E66"/>
    <w:rsid w:val="00D512DA"/>
    <w:rsid w:val="00D553FF"/>
    <w:rsid w:val="00D57599"/>
    <w:rsid w:val="00D606A0"/>
    <w:rsid w:val="00D62814"/>
    <w:rsid w:val="00D64FF4"/>
    <w:rsid w:val="00D66D91"/>
    <w:rsid w:val="00D66ED9"/>
    <w:rsid w:val="00D713A2"/>
    <w:rsid w:val="00D74B54"/>
    <w:rsid w:val="00D821A1"/>
    <w:rsid w:val="00D832A9"/>
    <w:rsid w:val="00D85F03"/>
    <w:rsid w:val="00D87954"/>
    <w:rsid w:val="00D955C6"/>
    <w:rsid w:val="00D96704"/>
    <w:rsid w:val="00D9784A"/>
    <w:rsid w:val="00DA475E"/>
    <w:rsid w:val="00DB2708"/>
    <w:rsid w:val="00DB5C74"/>
    <w:rsid w:val="00DC33A1"/>
    <w:rsid w:val="00DC4162"/>
    <w:rsid w:val="00DC43CB"/>
    <w:rsid w:val="00DD5CF3"/>
    <w:rsid w:val="00DD5EE1"/>
    <w:rsid w:val="00DD7366"/>
    <w:rsid w:val="00DD7917"/>
    <w:rsid w:val="00DE00EB"/>
    <w:rsid w:val="00DE1EE7"/>
    <w:rsid w:val="00DE4F69"/>
    <w:rsid w:val="00DE5AA9"/>
    <w:rsid w:val="00DE6992"/>
    <w:rsid w:val="00DF1AA7"/>
    <w:rsid w:val="00DF2E78"/>
    <w:rsid w:val="00DF353E"/>
    <w:rsid w:val="00DF7B05"/>
    <w:rsid w:val="00E10E7E"/>
    <w:rsid w:val="00E13401"/>
    <w:rsid w:val="00E20839"/>
    <w:rsid w:val="00E2206F"/>
    <w:rsid w:val="00E31F95"/>
    <w:rsid w:val="00E33E38"/>
    <w:rsid w:val="00E341AD"/>
    <w:rsid w:val="00E43F49"/>
    <w:rsid w:val="00E4486E"/>
    <w:rsid w:val="00E449E4"/>
    <w:rsid w:val="00E4755B"/>
    <w:rsid w:val="00E54B0A"/>
    <w:rsid w:val="00E54CA4"/>
    <w:rsid w:val="00E55CE4"/>
    <w:rsid w:val="00E560DC"/>
    <w:rsid w:val="00E575B6"/>
    <w:rsid w:val="00E57BAE"/>
    <w:rsid w:val="00E6080E"/>
    <w:rsid w:val="00E619D5"/>
    <w:rsid w:val="00E61A43"/>
    <w:rsid w:val="00E6361F"/>
    <w:rsid w:val="00E67C03"/>
    <w:rsid w:val="00E7040F"/>
    <w:rsid w:val="00E7077D"/>
    <w:rsid w:val="00E71AF3"/>
    <w:rsid w:val="00E80C0D"/>
    <w:rsid w:val="00E82AD4"/>
    <w:rsid w:val="00E86342"/>
    <w:rsid w:val="00E923B4"/>
    <w:rsid w:val="00E94E8C"/>
    <w:rsid w:val="00E96CFC"/>
    <w:rsid w:val="00EA2A78"/>
    <w:rsid w:val="00EA35AA"/>
    <w:rsid w:val="00EA5A18"/>
    <w:rsid w:val="00EC0C30"/>
    <w:rsid w:val="00EC1138"/>
    <w:rsid w:val="00EC2CAC"/>
    <w:rsid w:val="00EC39A5"/>
    <w:rsid w:val="00ED1C39"/>
    <w:rsid w:val="00ED29E9"/>
    <w:rsid w:val="00ED5812"/>
    <w:rsid w:val="00EE0108"/>
    <w:rsid w:val="00EE0748"/>
    <w:rsid w:val="00EE0D97"/>
    <w:rsid w:val="00EE1C1B"/>
    <w:rsid w:val="00EE6EC1"/>
    <w:rsid w:val="00EE707F"/>
    <w:rsid w:val="00EE76F6"/>
    <w:rsid w:val="00EF4307"/>
    <w:rsid w:val="00EF57B9"/>
    <w:rsid w:val="00EF775D"/>
    <w:rsid w:val="00F04459"/>
    <w:rsid w:val="00F127EB"/>
    <w:rsid w:val="00F21EE0"/>
    <w:rsid w:val="00F25058"/>
    <w:rsid w:val="00F25C14"/>
    <w:rsid w:val="00F27D57"/>
    <w:rsid w:val="00F3360E"/>
    <w:rsid w:val="00F33DB9"/>
    <w:rsid w:val="00F4139E"/>
    <w:rsid w:val="00F437CF"/>
    <w:rsid w:val="00F439D3"/>
    <w:rsid w:val="00F458FF"/>
    <w:rsid w:val="00F51BCA"/>
    <w:rsid w:val="00F53EFF"/>
    <w:rsid w:val="00F56168"/>
    <w:rsid w:val="00F67E93"/>
    <w:rsid w:val="00F70B63"/>
    <w:rsid w:val="00F83704"/>
    <w:rsid w:val="00F8415D"/>
    <w:rsid w:val="00F84253"/>
    <w:rsid w:val="00F85013"/>
    <w:rsid w:val="00F85499"/>
    <w:rsid w:val="00F91809"/>
    <w:rsid w:val="00F9338C"/>
    <w:rsid w:val="00F93D15"/>
    <w:rsid w:val="00F946D8"/>
    <w:rsid w:val="00F96144"/>
    <w:rsid w:val="00FA02C1"/>
    <w:rsid w:val="00FA4094"/>
    <w:rsid w:val="00FB2736"/>
    <w:rsid w:val="00FB2E7E"/>
    <w:rsid w:val="00FB4CCF"/>
    <w:rsid w:val="00FC1040"/>
    <w:rsid w:val="00FC30DC"/>
    <w:rsid w:val="00FC3420"/>
    <w:rsid w:val="00FD039B"/>
    <w:rsid w:val="00FD06D4"/>
    <w:rsid w:val="00FD2AA5"/>
    <w:rsid w:val="00FD4119"/>
    <w:rsid w:val="00FD73C6"/>
    <w:rsid w:val="00FE178D"/>
    <w:rsid w:val="00FE4719"/>
    <w:rsid w:val="00FF18FD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20B0E"/>
  <w15:docId w15:val="{3DC72972-AE30-487C-A174-19A770E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1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1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5C8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1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459"/>
    <w:pPr>
      <w:tabs>
        <w:tab w:val="left" w:pos="360"/>
        <w:tab w:val="left" w:pos="720"/>
      </w:tabs>
      <w:spacing w:before="360"/>
      <w:ind w:left="360"/>
      <w:outlineLvl w:val="3"/>
    </w:pPr>
    <w:rPr>
      <w:rFonts w:ascii="Arial Narrow" w:hAnsi="Arial Narrow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5C8"/>
    <w:pPr>
      <w:tabs>
        <w:tab w:val="left" w:pos="720"/>
        <w:tab w:val="left" w:pos="3600"/>
        <w:tab w:val="left" w:pos="5040"/>
        <w:tab w:val="left" w:pos="7200"/>
      </w:tabs>
      <w:spacing w:before="24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459"/>
    <w:pPr>
      <w:numPr>
        <w:numId w:val="1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/>
      <w:ind w:left="1080"/>
      <w:outlineLvl w:val="5"/>
    </w:pPr>
    <w:rPr>
      <w:rFonts w:ascii="Arial Narrow" w:hAnsi="Arial Narrow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9D1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1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57"/>
  </w:style>
  <w:style w:type="paragraph" w:styleId="BalloonText">
    <w:name w:val="Balloon Text"/>
    <w:basedOn w:val="Normal"/>
    <w:semiHidden/>
    <w:rsid w:val="005149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14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49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957"/>
    <w:rPr>
      <w:b/>
      <w:bCs/>
    </w:rPr>
  </w:style>
  <w:style w:type="character" w:customStyle="1" w:styleId="indent1">
    <w:name w:val="indent1"/>
    <w:basedOn w:val="DefaultParagraphFont"/>
    <w:rsid w:val="00514957"/>
  </w:style>
  <w:style w:type="table" w:styleId="TableGrid">
    <w:name w:val="Table Grid"/>
    <w:basedOn w:val="TableNormal"/>
    <w:uiPriority w:val="39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85013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512D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5C8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4459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29D1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8501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8501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401C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Revision">
    <w:name w:val="Revision"/>
    <w:hidden/>
    <w:uiPriority w:val="99"/>
    <w:semiHidden/>
    <w:rsid w:val="00EA2A78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137A7"/>
    <w:rPr>
      <w:rFonts w:ascii="Arial" w:hAnsi="Arial" w:cs="Arial"/>
    </w:rPr>
  </w:style>
  <w:style w:type="character" w:customStyle="1" w:styleId="QuestionLevel1Char">
    <w:name w:val="Question Level 1 Char"/>
    <w:basedOn w:val="DefaultParagraphFont"/>
    <w:link w:val="QuestionLevel1"/>
    <w:locked/>
    <w:rsid w:val="007137A7"/>
    <w:rPr>
      <w:rFonts w:ascii="Arial Narrow" w:hAnsi="Arial Narrow"/>
      <w:b/>
      <w:caps/>
      <w:sz w:val="22"/>
      <w:szCs w:val="22"/>
    </w:rPr>
  </w:style>
  <w:style w:type="paragraph" w:customStyle="1" w:styleId="QuestionLevel1">
    <w:name w:val="Question Level 1"/>
    <w:basedOn w:val="Normal"/>
    <w:link w:val="QuestionLevel1Char"/>
    <w:qFormat/>
    <w:rsid w:val="007137A7"/>
    <w:pPr>
      <w:numPr>
        <w:numId w:val="4"/>
      </w:numPr>
      <w:spacing w:before="120" w:after="120"/>
    </w:pPr>
    <w:rPr>
      <w:rFonts w:ascii="Arial Narrow" w:hAnsi="Arial Narrow" w:cs="Times New Roman"/>
      <w:b/>
      <w:caps/>
      <w:sz w:val="22"/>
      <w:szCs w:val="22"/>
    </w:rPr>
  </w:style>
  <w:style w:type="character" w:customStyle="1" w:styleId="QuestionLevel2Char">
    <w:name w:val="Question Level 2 Char"/>
    <w:basedOn w:val="DefaultParagraphFont"/>
    <w:link w:val="QuestionLevel2"/>
    <w:locked/>
    <w:rsid w:val="007137A7"/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basedOn w:val="Normal"/>
    <w:link w:val="QuestionLevel2Char"/>
    <w:qFormat/>
    <w:rsid w:val="007137A7"/>
    <w:pPr>
      <w:numPr>
        <w:ilvl w:val="1"/>
        <w:numId w:val="4"/>
      </w:numPr>
      <w:tabs>
        <w:tab w:val="left" w:pos="5040"/>
        <w:tab w:val="left" w:pos="6480"/>
        <w:tab w:val="left" w:pos="7920"/>
      </w:tabs>
      <w:spacing w:after="120"/>
      <w:ind w:left="1080"/>
    </w:pPr>
    <w:rPr>
      <w:rFonts w:ascii="Arial Narrow" w:hAnsi="Arial Narrow" w:cs="Times New Roman"/>
      <w:b/>
      <w:sz w:val="22"/>
      <w:szCs w:val="22"/>
    </w:rPr>
  </w:style>
  <w:style w:type="character" w:customStyle="1" w:styleId="QuestionLevel3Char">
    <w:name w:val="Question Level 3 Char"/>
    <w:basedOn w:val="DefaultParagraphFont"/>
    <w:link w:val="QuestionLevel3"/>
    <w:locked/>
    <w:rsid w:val="007137A7"/>
    <w:rPr>
      <w:rFonts w:ascii="Arial Narrow" w:hAnsi="Arial Narrow"/>
      <w:b/>
      <w:sz w:val="22"/>
      <w:szCs w:val="22"/>
    </w:rPr>
  </w:style>
  <w:style w:type="paragraph" w:customStyle="1" w:styleId="QuestionLevel3">
    <w:name w:val="Question Level 3"/>
    <w:basedOn w:val="Normal"/>
    <w:link w:val="QuestionLevel3Char"/>
    <w:qFormat/>
    <w:rsid w:val="007137A7"/>
    <w:pPr>
      <w:numPr>
        <w:ilvl w:val="2"/>
        <w:numId w:val="4"/>
      </w:numPr>
      <w:tabs>
        <w:tab w:val="left" w:pos="5040"/>
        <w:tab w:val="left" w:pos="6480"/>
        <w:tab w:val="left" w:pos="7920"/>
      </w:tabs>
      <w:spacing w:after="120"/>
    </w:pPr>
    <w:rPr>
      <w:rFonts w:ascii="Arial Narrow" w:hAnsi="Arial Narrow" w:cs="Times New Roman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03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360"/>
    <w:rPr>
      <w:color w:val="800080" w:themeColor="followedHyperlink"/>
      <w:u w:val="single"/>
    </w:rPr>
  </w:style>
  <w:style w:type="paragraph" w:customStyle="1" w:styleId="halfrhythm">
    <w:name w:val="half_rhythm"/>
    <w:basedOn w:val="Normal"/>
    <w:rsid w:val="003417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935A7"/>
    <w:rPr>
      <w:i/>
      <w:iCs/>
    </w:rPr>
  </w:style>
  <w:style w:type="character" w:customStyle="1" w:styleId="bkciteavail">
    <w:name w:val="bk_cite_avail"/>
    <w:basedOn w:val="DefaultParagraphFont"/>
    <w:rsid w:val="009C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0952-8FE1-4CFE-A3EC-3C06177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2075</Words>
  <Characters>11467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Emmes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in Mitochondrial Disease</dc:title>
  <dc:subject>CRF</dc:subject>
  <dc:creator>NINDS</dc:creator>
  <cp:keywords>NINDS, CRF, Hearing Loss in Mitochondrial Disease</cp:keywords>
  <cp:lastModifiedBy>Katelyn Gay</cp:lastModifiedBy>
  <cp:revision>8</cp:revision>
  <cp:lastPrinted>2017-01-25T20:04:00Z</cp:lastPrinted>
  <dcterms:created xsi:type="dcterms:W3CDTF">2024-02-05T20:24:00Z</dcterms:created>
  <dcterms:modified xsi:type="dcterms:W3CDTF">2024-03-05T21:40:00Z</dcterms:modified>
  <cp:category>CRF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