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4E58D5" w14:textId="77777777" w:rsidR="00A34004" w:rsidRPr="00794D4A" w:rsidRDefault="00ED6CDC" w:rsidP="00DC4552">
      <w:pPr>
        <w:pStyle w:val="Heading2"/>
        <w:rPr>
          <w:rFonts w:asciiTheme="majorHAnsi" w:hAnsiTheme="majorHAnsi"/>
          <w:sz w:val="22"/>
        </w:rPr>
      </w:pPr>
      <w:r w:rsidRPr="00794D4A">
        <w:rPr>
          <w:rFonts w:asciiTheme="majorHAnsi" w:hAnsiTheme="majorHAnsi"/>
          <w:sz w:val="22"/>
        </w:rPr>
        <w:t>Me</w:t>
      </w:r>
      <w:r w:rsidR="008A02DA" w:rsidRPr="00794D4A">
        <w:rPr>
          <w:rFonts w:asciiTheme="majorHAnsi" w:hAnsiTheme="majorHAnsi"/>
          <w:sz w:val="22"/>
        </w:rPr>
        <w:t>asurement of position of cerebellar tonsils</w:t>
      </w:r>
    </w:p>
    <w:p w14:paraId="6BB2A2B1" w14:textId="77777777" w:rsidR="008A02DA" w:rsidRPr="00794D4A" w:rsidRDefault="008A02DA">
      <w:pPr>
        <w:rPr>
          <w:rFonts w:asciiTheme="majorHAnsi" w:hAnsiTheme="majorHAnsi"/>
          <w:sz w:val="22"/>
          <w:szCs w:val="22"/>
        </w:rPr>
      </w:pPr>
    </w:p>
    <w:p w14:paraId="3F184CCC" w14:textId="77777777" w:rsidR="008A02DA" w:rsidRPr="00794D4A" w:rsidRDefault="005E1C42" w:rsidP="0034601E">
      <w:pPr>
        <w:tabs>
          <w:tab w:val="left" w:pos="5040"/>
        </w:tabs>
        <w:spacing w:line="360" w:lineRule="auto"/>
        <w:rPr>
          <w:rFonts w:asciiTheme="majorHAnsi" w:hAnsiTheme="majorHAnsi"/>
          <w:sz w:val="22"/>
          <w:szCs w:val="22"/>
        </w:rPr>
      </w:pPr>
      <w:r w:rsidRPr="00794D4A">
        <w:rPr>
          <w:rFonts w:asciiTheme="majorHAnsi" w:hAnsiTheme="majorHAnsi"/>
          <w:sz w:val="22"/>
          <w:szCs w:val="22"/>
        </w:rPr>
        <w:t xml:space="preserve">1. </w:t>
      </w:r>
      <w:r w:rsidR="0047342E" w:rsidRPr="00794D4A">
        <w:rPr>
          <w:rFonts w:asciiTheme="majorHAnsi" w:hAnsiTheme="majorHAnsi"/>
          <w:sz w:val="22"/>
          <w:szCs w:val="22"/>
        </w:rPr>
        <w:t>*</w:t>
      </w:r>
      <w:r w:rsidR="008A02DA" w:rsidRPr="00794D4A">
        <w:rPr>
          <w:rFonts w:asciiTheme="majorHAnsi" w:hAnsiTheme="majorHAnsi"/>
          <w:sz w:val="22"/>
          <w:szCs w:val="22"/>
        </w:rPr>
        <w:t xml:space="preserve">Lowest tonsillar position </w:t>
      </w:r>
      <w:r w:rsidR="008A02DA" w:rsidRPr="00794D4A">
        <w:rPr>
          <w:rFonts w:asciiTheme="majorHAnsi" w:hAnsiTheme="majorHAnsi"/>
          <w:sz w:val="22"/>
          <w:szCs w:val="22"/>
        </w:rPr>
        <w:tab/>
      </w:r>
      <w:r w:rsidR="0034601E" w:rsidRPr="00794D4A">
        <w:rPr>
          <w:rFonts w:asciiTheme="majorHAnsi" w:hAnsiTheme="majorHAnsi"/>
          <w:sz w:val="22"/>
          <w:szCs w:val="22"/>
        </w:rPr>
        <w:t>mm</w:t>
      </w:r>
    </w:p>
    <w:p w14:paraId="2247088D" w14:textId="77777777" w:rsidR="008A02DA" w:rsidRPr="00794D4A" w:rsidRDefault="005E1C42" w:rsidP="0034601E">
      <w:pPr>
        <w:tabs>
          <w:tab w:val="left" w:pos="5040"/>
        </w:tabs>
        <w:spacing w:line="360" w:lineRule="auto"/>
        <w:rPr>
          <w:rFonts w:asciiTheme="majorHAnsi" w:hAnsiTheme="majorHAnsi"/>
          <w:sz w:val="22"/>
          <w:szCs w:val="22"/>
        </w:rPr>
      </w:pPr>
      <w:r w:rsidRPr="00794D4A">
        <w:rPr>
          <w:rFonts w:asciiTheme="majorHAnsi" w:hAnsiTheme="majorHAnsi"/>
          <w:sz w:val="22"/>
          <w:szCs w:val="22"/>
        </w:rPr>
        <w:t xml:space="preserve">2. </w:t>
      </w:r>
      <w:r w:rsidR="0047342E" w:rsidRPr="00794D4A">
        <w:rPr>
          <w:rFonts w:asciiTheme="majorHAnsi" w:hAnsiTheme="majorHAnsi"/>
          <w:sz w:val="22"/>
          <w:szCs w:val="22"/>
        </w:rPr>
        <w:t>*</w:t>
      </w:r>
      <w:r w:rsidR="008A02DA" w:rsidRPr="00794D4A">
        <w:rPr>
          <w:rFonts w:asciiTheme="majorHAnsi" w:hAnsiTheme="majorHAnsi"/>
          <w:sz w:val="22"/>
          <w:szCs w:val="22"/>
        </w:rPr>
        <w:t>Position of right cerebellar tonsil</w:t>
      </w:r>
      <w:r w:rsidR="008A02DA" w:rsidRPr="00794D4A">
        <w:rPr>
          <w:rFonts w:asciiTheme="majorHAnsi" w:hAnsiTheme="majorHAnsi"/>
          <w:sz w:val="22"/>
          <w:szCs w:val="22"/>
        </w:rPr>
        <w:tab/>
        <w:t>mm</w:t>
      </w:r>
    </w:p>
    <w:p w14:paraId="1A1FC5EB" w14:textId="77777777" w:rsidR="008A02DA" w:rsidRPr="00794D4A" w:rsidRDefault="005E1C42" w:rsidP="0034601E">
      <w:pPr>
        <w:tabs>
          <w:tab w:val="left" w:pos="5040"/>
        </w:tabs>
        <w:spacing w:line="360" w:lineRule="auto"/>
        <w:rPr>
          <w:rFonts w:asciiTheme="majorHAnsi" w:hAnsiTheme="majorHAnsi"/>
          <w:sz w:val="22"/>
          <w:szCs w:val="22"/>
        </w:rPr>
      </w:pPr>
      <w:r w:rsidRPr="00794D4A">
        <w:rPr>
          <w:rFonts w:asciiTheme="majorHAnsi" w:hAnsiTheme="majorHAnsi"/>
          <w:sz w:val="22"/>
          <w:szCs w:val="22"/>
        </w:rPr>
        <w:t xml:space="preserve">3. </w:t>
      </w:r>
      <w:r w:rsidR="0047342E" w:rsidRPr="00794D4A">
        <w:rPr>
          <w:rFonts w:asciiTheme="majorHAnsi" w:hAnsiTheme="majorHAnsi"/>
          <w:sz w:val="22"/>
          <w:szCs w:val="22"/>
        </w:rPr>
        <w:t>*</w:t>
      </w:r>
      <w:r w:rsidR="008A02DA" w:rsidRPr="00794D4A">
        <w:rPr>
          <w:rFonts w:asciiTheme="majorHAnsi" w:hAnsiTheme="majorHAnsi"/>
          <w:sz w:val="22"/>
          <w:szCs w:val="22"/>
        </w:rPr>
        <w:t>Position of left cerebellar tonsil</w:t>
      </w:r>
      <w:r w:rsidR="008A02DA" w:rsidRPr="00794D4A">
        <w:rPr>
          <w:rFonts w:asciiTheme="majorHAnsi" w:hAnsiTheme="majorHAnsi"/>
          <w:sz w:val="22"/>
          <w:szCs w:val="22"/>
        </w:rPr>
        <w:tab/>
        <w:t>mm</w:t>
      </w:r>
    </w:p>
    <w:p w14:paraId="4FF880CB" w14:textId="77777777" w:rsidR="008A02DA" w:rsidRPr="00794D4A" w:rsidRDefault="005E1C42" w:rsidP="00521EF5">
      <w:pPr>
        <w:tabs>
          <w:tab w:val="left" w:pos="4860"/>
        </w:tabs>
        <w:spacing w:line="360" w:lineRule="auto"/>
        <w:rPr>
          <w:rFonts w:asciiTheme="majorHAnsi" w:hAnsiTheme="majorHAnsi"/>
          <w:sz w:val="22"/>
          <w:szCs w:val="22"/>
        </w:rPr>
      </w:pPr>
      <w:r w:rsidRPr="00794D4A">
        <w:rPr>
          <w:rFonts w:asciiTheme="majorHAnsi" w:hAnsiTheme="majorHAnsi"/>
          <w:sz w:val="22"/>
          <w:szCs w:val="22"/>
        </w:rPr>
        <w:t xml:space="preserve">4. </w:t>
      </w:r>
      <w:r w:rsidR="00EC7ACC" w:rsidRPr="00794D4A">
        <w:rPr>
          <w:rFonts w:asciiTheme="majorHAnsi" w:hAnsiTheme="majorHAnsi"/>
          <w:sz w:val="22"/>
          <w:szCs w:val="22"/>
        </w:rPr>
        <w:t>†</w:t>
      </w:r>
      <w:r w:rsidRPr="00794D4A">
        <w:rPr>
          <w:rFonts w:asciiTheme="majorHAnsi" w:hAnsiTheme="majorHAnsi"/>
          <w:sz w:val="22"/>
          <w:szCs w:val="22"/>
        </w:rPr>
        <w:t>Shape of cerebellar tonsils</w:t>
      </w:r>
      <w:r w:rsidRPr="00794D4A">
        <w:rPr>
          <w:rFonts w:asciiTheme="majorHAnsi" w:hAnsiTheme="majorHAnsi"/>
          <w:sz w:val="22"/>
          <w:szCs w:val="22"/>
        </w:rPr>
        <w:tab/>
      </w:r>
      <w:r w:rsidR="0024763C" w:rsidRPr="00794D4A">
        <w:rPr>
          <w:rFonts w:asciiTheme="majorHAnsi" w:hAnsiTheme="majorHAnsi"/>
          <w:sz w:val="22"/>
          <w:szCs w:val="22"/>
        </w:rPr>
        <w:fldChar w:fldCharType="begin">
          <w:ffData>
            <w:name w:val="Check1"/>
            <w:enabled/>
            <w:calcOnExit w:val="0"/>
            <w:helpText w:type="text" w:val="rounded"/>
            <w:statusText w:type="text" w:val="rounded"/>
            <w:checkBox>
              <w:sizeAuto/>
              <w:default w:val="0"/>
            </w:checkBox>
          </w:ffData>
        </w:fldChar>
      </w:r>
      <w:bookmarkStart w:id="0" w:name="Check1"/>
      <w:r w:rsidR="0034601E" w:rsidRPr="00794D4A">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794D4A">
        <w:rPr>
          <w:rFonts w:asciiTheme="majorHAnsi" w:hAnsiTheme="majorHAnsi"/>
          <w:sz w:val="22"/>
          <w:szCs w:val="22"/>
        </w:rPr>
        <w:fldChar w:fldCharType="end"/>
      </w:r>
      <w:bookmarkEnd w:id="0"/>
      <w:r w:rsidR="0034601E" w:rsidRPr="00794D4A">
        <w:rPr>
          <w:rFonts w:asciiTheme="majorHAnsi" w:hAnsiTheme="majorHAnsi"/>
          <w:sz w:val="22"/>
          <w:szCs w:val="22"/>
        </w:rPr>
        <w:t xml:space="preserve"> </w:t>
      </w:r>
      <w:r w:rsidR="000C1BDD" w:rsidRPr="00794D4A">
        <w:rPr>
          <w:rFonts w:asciiTheme="majorHAnsi" w:hAnsiTheme="majorHAnsi"/>
          <w:sz w:val="22"/>
          <w:szCs w:val="22"/>
        </w:rPr>
        <w:t>rounded</w:t>
      </w:r>
      <w:r w:rsidR="00ED6CDC" w:rsidRPr="00794D4A">
        <w:rPr>
          <w:rFonts w:asciiTheme="majorHAnsi" w:hAnsiTheme="majorHAnsi"/>
          <w:sz w:val="22"/>
          <w:szCs w:val="22"/>
        </w:rPr>
        <w:t xml:space="preserve"> </w:t>
      </w:r>
      <w:r w:rsidR="0024763C" w:rsidRPr="00794D4A">
        <w:rPr>
          <w:rFonts w:asciiTheme="majorHAnsi" w:hAnsiTheme="majorHAnsi"/>
          <w:sz w:val="22"/>
          <w:szCs w:val="22"/>
        </w:rPr>
        <w:fldChar w:fldCharType="begin">
          <w:ffData>
            <w:name w:val="Check2"/>
            <w:enabled/>
            <w:calcOnExit w:val="0"/>
            <w:helpText w:type="text" w:val="pegged"/>
            <w:statusText w:type="text" w:val="pegged"/>
            <w:checkBox>
              <w:sizeAuto/>
              <w:default w:val="0"/>
            </w:checkBox>
          </w:ffData>
        </w:fldChar>
      </w:r>
      <w:bookmarkStart w:id="1" w:name="Check2"/>
      <w:r w:rsidR="0034601E" w:rsidRPr="00794D4A">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794D4A">
        <w:rPr>
          <w:rFonts w:asciiTheme="majorHAnsi" w:hAnsiTheme="majorHAnsi"/>
          <w:sz w:val="22"/>
          <w:szCs w:val="22"/>
        </w:rPr>
        <w:fldChar w:fldCharType="end"/>
      </w:r>
      <w:bookmarkEnd w:id="1"/>
      <w:r w:rsidR="00ED6CDC" w:rsidRPr="00794D4A">
        <w:rPr>
          <w:rFonts w:asciiTheme="majorHAnsi" w:hAnsiTheme="majorHAnsi"/>
          <w:sz w:val="22"/>
          <w:szCs w:val="22"/>
        </w:rPr>
        <w:t xml:space="preserve"> </w:t>
      </w:r>
      <w:r w:rsidR="000C1BDD" w:rsidRPr="00794D4A">
        <w:rPr>
          <w:rFonts w:asciiTheme="majorHAnsi" w:hAnsiTheme="majorHAnsi"/>
          <w:sz w:val="22"/>
          <w:szCs w:val="22"/>
        </w:rPr>
        <w:t>pegged</w:t>
      </w:r>
      <w:r w:rsidR="00ED6CDC" w:rsidRPr="00794D4A">
        <w:rPr>
          <w:rFonts w:asciiTheme="majorHAnsi" w:hAnsiTheme="majorHAnsi"/>
          <w:sz w:val="22"/>
          <w:szCs w:val="22"/>
        </w:rPr>
        <w:t xml:space="preserve"> </w:t>
      </w:r>
      <w:r w:rsidR="0024763C" w:rsidRPr="00794D4A">
        <w:rPr>
          <w:rFonts w:asciiTheme="majorHAnsi" w:hAnsiTheme="majorHAnsi"/>
          <w:sz w:val="22"/>
          <w:szCs w:val="22"/>
        </w:rPr>
        <w:fldChar w:fldCharType="begin">
          <w:ffData>
            <w:name w:val="Check3"/>
            <w:enabled/>
            <w:calcOnExit w:val="0"/>
            <w:helpText w:type="text" w:val="intermediate"/>
            <w:statusText w:type="text" w:val="intermediate"/>
            <w:checkBox>
              <w:sizeAuto/>
              <w:default w:val="0"/>
            </w:checkBox>
          </w:ffData>
        </w:fldChar>
      </w:r>
      <w:bookmarkStart w:id="2" w:name="Check3"/>
      <w:r w:rsidR="0034601E" w:rsidRPr="00794D4A">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794D4A">
        <w:rPr>
          <w:rFonts w:asciiTheme="majorHAnsi" w:hAnsiTheme="majorHAnsi"/>
          <w:sz w:val="22"/>
          <w:szCs w:val="22"/>
        </w:rPr>
        <w:fldChar w:fldCharType="end"/>
      </w:r>
      <w:bookmarkEnd w:id="2"/>
      <w:r w:rsidR="00ED6CDC" w:rsidRPr="00794D4A">
        <w:rPr>
          <w:rFonts w:asciiTheme="majorHAnsi" w:hAnsiTheme="majorHAnsi"/>
          <w:sz w:val="22"/>
          <w:szCs w:val="22"/>
        </w:rPr>
        <w:t xml:space="preserve"> </w:t>
      </w:r>
      <w:r w:rsidR="000C1BDD" w:rsidRPr="00794D4A">
        <w:rPr>
          <w:rFonts w:asciiTheme="majorHAnsi" w:hAnsiTheme="majorHAnsi"/>
          <w:sz w:val="22"/>
          <w:szCs w:val="22"/>
        </w:rPr>
        <w:t>intermediate</w:t>
      </w:r>
    </w:p>
    <w:p w14:paraId="0B71BCF9" w14:textId="77777777" w:rsidR="008A02DA" w:rsidRPr="00794D4A" w:rsidRDefault="008A02DA">
      <w:pPr>
        <w:rPr>
          <w:rFonts w:asciiTheme="majorHAnsi" w:hAnsiTheme="majorHAnsi"/>
          <w:sz w:val="22"/>
          <w:szCs w:val="22"/>
        </w:rPr>
      </w:pPr>
    </w:p>
    <w:p w14:paraId="256B4C0A" w14:textId="48D713CA" w:rsidR="003D4837" w:rsidRPr="00794D4A" w:rsidRDefault="003D4837" w:rsidP="00DC4552">
      <w:pPr>
        <w:pStyle w:val="Heading2"/>
        <w:rPr>
          <w:rFonts w:asciiTheme="majorHAnsi" w:hAnsiTheme="majorHAnsi"/>
          <w:sz w:val="22"/>
        </w:rPr>
      </w:pPr>
      <w:bookmarkStart w:id="3" w:name="_GoBack"/>
      <w:bookmarkEnd w:id="3"/>
      <w:r w:rsidRPr="00794D4A">
        <w:rPr>
          <w:rFonts w:asciiTheme="majorHAnsi" w:hAnsiTheme="majorHAnsi"/>
          <w:sz w:val="22"/>
        </w:rPr>
        <w:t>Syringomyelia</w:t>
      </w:r>
      <w:r w:rsidR="0059266C" w:rsidRPr="00794D4A">
        <w:rPr>
          <w:rFonts w:asciiTheme="majorHAnsi" w:hAnsiTheme="majorHAnsi"/>
          <w:sz w:val="22"/>
        </w:rPr>
        <w:t xml:space="preserve"> Measurements</w:t>
      </w:r>
    </w:p>
    <w:p w14:paraId="2050DC39" w14:textId="77777777" w:rsidR="003D4837" w:rsidRPr="00794D4A" w:rsidRDefault="003D4837">
      <w:pPr>
        <w:rPr>
          <w:rFonts w:asciiTheme="majorHAnsi" w:hAnsiTheme="majorHAnsi"/>
          <w:sz w:val="22"/>
          <w:szCs w:val="22"/>
        </w:rPr>
      </w:pPr>
    </w:p>
    <w:p w14:paraId="591D4036" w14:textId="08791C26" w:rsidR="003D4837" w:rsidRPr="00794D4A" w:rsidRDefault="005E1C42" w:rsidP="00521EF5">
      <w:pPr>
        <w:tabs>
          <w:tab w:val="left" w:pos="5040"/>
        </w:tabs>
        <w:spacing w:line="360" w:lineRule="auto"/>
        <w:rPr>
          <w:rFonts w:asciiTheme="majorHAnsi" w:hAnsiTheme="majorHAnsi"/>
          <w:sz w:val="22"/>
          <w:szCs w:val="22"/>
        </w:rPr>
      </w:pPr>
      <w:r w:rsidRPr="00794D4A">
        <w:rPr>
          <w:rFonts w:asciiTheme="majorHAnsi" w:hAnsiTheme="majorHAnsi"/>
          <w:sz w:val="22"/>
          <w:szCs w:val="22"/>
        </w:rPr>
        <w:t xml:space="preserve">5. </w:t>
      </w:r>
      <w:r w:rsidR="00F53789" w:rsidRPr="00794D4A">
        <w:rPr>
          <w:rFonts w:asciiTheme="majorHAnsi" w:hAnsiTheme="majorHAnsi"/>
          <w:sz w:val="22"/>
          <w:szCs w:val="22"/>
        </w:rPr>
        <w:t>*</w:t>
      </w:r>
      <w:r w:rsidR="002D6921" w:rsidRPr="00794D4A">
        <w:rPr>
          <w:rFonts w:asciiTheme="majorHAnsi" w:hAnsiTheme="majorHAnsi"/>
          <w:sz w:val="22"/>
          <w:szCs w:val="22"/>
        </w:rPr>
        <w:t>*</w:t>
      </w:r>
      <w:r w:rsidR="00794D4A" w:rsidRPr="00794D4A">
        <w:rPr>
          <w:rFonts w:asciiTheme="majorHAnsi" w:hAnsiTheme="majorHAnsi"/>
          <w:sz w:val="22"/>
          <w:szCs w:val="22"/>
        </w:rPr>
        <w:t>Syrinx p</w:t>
      </w:r>
      <w:r w:rsidR="003D4837" w:rsidRPr="00794D4A">
        <w:rPr>
          <w:rFonts w:asciiTheme="majorHAnsi" w:hAnsiTheme="majorHAnsi"/>
          <w:sz w:val="22"/>
          <w:szCs w:val="22"/>
        </w:rPr>
        <w:t>resent</w:t>
      </w:r>
      <w:r w:rsidR="0059266C" w:rsidRPr="00794D4A">
        <w:rPr>
          <w:rFonts w:asciiTheme="majorHAnsi" w:hAnsiTheme="majorHAnsi"/>
          <w:sz w:val="22"/>
          <w:szCs w:val="22"/>
        </w:rPr>
        <w:tab/>
      </w:r>
      <w:r w:rsidR="0024763C" w:rsidRPr="00794D4A">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bookmarkStart w:id="4" w:name="Check4"/>
      <w:r w:rsidR="00DC4552" w:rsidRPr="00794D4A">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794D4A">
        <w:rPr>
          <w:rFonts w:asciiTheme="majorHAnsi" w:hAnsiTheme="majorHAnsi"/>
          <w:sz w:val="22"/>
          <w:szCs w:val="22"/>
        </w:rPr>
        <w:fldChar w:fldCharType="end"/>
      </w:r>
      <w:bookmarkEnd w:id="4"/>
      <w:r w:rsidR="0034601E" w:rsidRPr="00794D4A">
        <w:rPr>
          <w:rFonts w:asciiTheme="majorHAnsi" w:hAnsiTheme="majorHAnsi"/>
          <w:sz w:val="22"/>
          <w:szCs w:val="22"/>
        </w:rPr>
        <w:t xml:space="preserve"> </w:t>
      </w:r>
      <w:r w:rsidR="0059266C" w:rsidRPr="00794D4A">
        <w:rPr>
          <w:rFonts w:asciiTheme="majorHAnsi" w:hAnsiTheme="majorHAnsi"/>
          <w:sz w:val="22"/>
          <w:szCs w:val="22"/>
        </w:rPr>
        <w:t>Y</w:t>
      </w:r>
      <w:r w:rsidR="0034601E" w:rsidRPr="00794D4A">
        <w:rPr>
          <w:rFonts w:asciiTheme="majorHAnsi" w:hAnsiTheme="majorHAnsi"/>
          <w:sz w:val="22"/>
          <w:szCs w:val="22"/>
        </w:rPr>
        <w:t xml:space="preserve">es </w:t>
      </w:r>
      <w:r w:rsidR="0024763C" w:rsidRPr="00794D4A">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bookmarkStart w:id="5" w:name="Check5"/>
      <w:r w:rsidR="00DC4552" w:rsidRPr="00794D4A">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794D4A">
        <w:rPr>
          <w:rFonts w:asciiTheme="majorHAnsi" w:hAnsiTheme="majorHAnsi"/>
          <w:sz w:val="22"/>
          <w:szCs w:val="22"/>
        </w:rPr>
        <w:fldChar w:fldCharType="end"/>
      </w:r>
      <w:bookmarkEnd w:id="5"/>
      <w:r w:rsidR="00ED6CDC" w:rsidRPr="00794D4A">
        <w:rPr>
          <w:rFonts w:asciiTheme="majorHAnsi" w:hAnsiTheme="majorHAnsi"/>
          <w:sz w:val="22"/>
          <w:szCs w:val="22"/>
        </w:rPr>
        <w:t xml:space="preserve"> </w:t>
      </w:r>
      <w:r w:rsidR="0059266C" w:rsidRPr="00794D4A">
        <w:rPr>
          <w:rFonts w:asciiTheme="majorHAnsi" w:hAnsiTheme="majorHAnsi"/>
          <w:sz w:val="22"/>
          <w:szCs w:val="22"/>
        </w:rPr>
        <w:t>N</w:t>
      </w:r>
      <w:r w:rsidR="0034601E" w:rsidRPr="00794D4A">
        <w:rPr>
          <w:rFonts w:asciiTheme="majorHAnsi" w:hAnsiTheme="majorHAnsi"/>
          <w:sz w:val="22"/>
          <w:szCs w:val="22"/>
        </w:rPr>
        <w:t>o</w:t>
      </w:r>
    </w:p>
    <w:p w14:paraId="523538B9" w14:textId="6DC0AA1E" w:rsidR="0059266C" w:rsidRPr="00794D4A" w:rsidRDefault="005E1C42" w:rsidP="00521EF5">
      <w:pPr>
        <w:tabs>
          <w:tab w:val="left" w:pos="5040"/>
          <w:tab w:val="left" w:pos="5130"/>
        </w:tabs>
        <w:spacing w:line="360" w:lineRule="auto"/>
        <w:rPr>
          <w:rFonts w:asciiTheme="majorHAnsi" w:hAnsiTheme="majorHAnsi"/>
          <w:sz w:val="22"/>
          <w:szCs w:val="22"/>
        </w:rPr>
      </w:pPr>
      <w:r w:rsidRPr="00794D4A">
        <w:rPr>
          <w:rFonts w:asciiTheme="majorHAnsi" w:hAnsiTheme="majorHAnsi"/>
          <w:sz w:val="22"/>
          <w:szCs w:val="22"/>
        </w:rPr>
        <w:t xml:space="preserve">6. </w:t>
      </w:r>
      <w:r w:rsidR="0059266C" w:rsidRPr="00794D4A">
        <w:rPr>
          <w:rFonts w:asciiTheme="majorHAnsi" w:hAnsiTheme="majorHAnsi"/>
          <w:sz w:val="22"/>
          <w:szCs w:val="22"/>
        </w:rPr>
        <w:t xml:space="preserve">Length of </w:t>
      </w:r>
      <w:proofErr w:type="spellStart"/>
      <w:r w:rsidR="00DB6AFF" w:rsidRPr="00794D4A">
        <w:rPr>
          <w:rFonts w:asciiTheme="majorHAnsi" w:eastAsia="Times New Roman" w:hAnsiTheme="majorHAnsi" w:cs="Times New Roman"/>
          <w:sz w:val="22"/>
          <w:szCs w:val="22"/>
        </w:rPr>
        <w:t>hydrosyringomyelia</w:t>
      </w:r>
      <w:proofErr w:type="spellEnd"/>
      <w:r w:rsidR="0059266C" w:rsidRPr="00794D4A">
        <w:rPr>
          <w:rFonts w:asciiTheme="majorHAnsi" w:hAnsiTheme="majorHAnsi"/>
          <w:sz w:val="22"/>
          <w:szCs w:val="22"/>
        </w:rPr>
        <w:tab/>
        <w:t xml:space="preserve"> (# of spinal segments)</w:t>
      </w:r>
    </w:p>
    <w:p w14:paraId="5ECDFAA1" w14:textId="59FD7B4A" w:rsidR="0059266C" w:rsidRPr="00794D4A" w:rsidRDefault="005E1C42" w:rsidP="00521EF5">
      <w:pPr>
        <w:tabs>
          <w:tab w:val="left" w:pos="5040"/>
        </w:tabs>
        <w:spacing w:line="360" w:lineRule="auto"/>
        <w:rPr>
          <w:rFonts w:asciiTheme="majorHAnsi" w:hAnsiTheme="majorHAnsi"/>
          <w:sz w:val="22"/>
          <w:szCs w:val="22"/>
        </w:rPr>
      </w:pPr>
      <w:r w:rsidRPr="00794D4A">
        <w:rPr>
          <w:rFonts w:asciiTheme="majorHAnsi" w:hAnsiTheme="majorHAnsi"/>
          <w:sz w:val="22"/>
          <w:szCs w:val="22"/>
        </w:rPr>
        <w:t xml:space="preserve">7. </w:t>
      </w:r>
      <w:r w:rsidR="0059266C" w:rsidRPr="00794D4A">
        <w:rPr>
          <w:rFonts w:asciiTheme="majorHAnsi" w:hAnsiTheme="majorHAnsi"/>
          <w:sz w:val="22"/>
          <w:szCs w:val="22"/>
        </w:rPr>
        <w:t xml:space="preserve">Highest level of </w:t>
      </w:r>
      <w:r w:rsidR="00C76880">
        <w:rPr>
          <w:rFonts w:asciiTheme="majorHAnsi" w:eastAsia="Times New Roman" w:hAnsiTheme="majorHAnsi" w:cs="Times New Roman"/>
          <w:sz w:val="22"/>
          <w:szCs w:val="22"/>
        </w:rPr>
        <w:t>syrinx</w:t>
      </w:r>
      <w:r w:rsidR="0059266C" w:rsidRPr="00794D4A">
        <w:rPr>
          <w:rFonts w:asciiTheme="majorHAnsi" w:hAnsiTheme="majorHAnsi"/>
          <w:sz w:val="22"/>
          <w:szCs w:val="22"/>
        </w:rPr>
        <w:tab/>
        <w:t xml:space="preserve">spinal segment </w:t>
      </w:r>
    </w:p>
    <w:p w14:paraId="1F14E222" w14:textId="245BAA70" w:rsidR="0059266C" w:rsidRPr="00794D4A" w:rsidRDefault="005E1C42" w:rsidP="00521EF5">
      <w:pPr>
        <w:tabs>
          <w:tab w:val="left" w:pos="5040"/>
        </w:tabs>
        <w:spacing w:line="360" w:lineRule="auto"/>
        <w:rPr>
          <w:rFonts w:asciiTheme="majorHAnsi" w:hAnsiTheme="majorHAnsi"/>
          <w:sz w:val="22"/>
          <w:szCs w:val="22"/>
        </w:rPr>
      </w:pPr>
      <w:r w:rsidRPr="00794D4A">
        <w:rPr>
          <w:rFonts w:asciiTheme="majorHAnsi" w:hAnsiTheme="majorHAnsi"/>
          <w:sz w:val="22"/>
          <w:szCs w:val="22"/>
        </w:rPr>
        <w:t xml:space="preserve">8. </w:t>
      </w:r>
      <w:r w:rsidR="0059266C" w:rsidRPr="00794D4A">
        <w:rPr>
          <w:rFonts w:asciiTheme="majorHAnsi" w:hAnsiTheme="majorHAnsi"/>
          <w:sz w:val="22"/>
          <w:szCs w:val="22"/>
        </w:rPr>
        <w:t xml:space="preserve">Lowest level of </w:t>
      </w:r>
      <w:r w:rsidR="00C76880">
        <w:rPr>
          <w:rFonts w:asciiTheme="majorHAnsi" w:eastAsia="Times New Roman" w:hAnsiTheme="majorHAnsi" w:cs="Times New Roman"/>
          <w:sz w:val="22"/>
          <w:szCs w:val="22"/>
        </w:rPr>
        <w:t>syrinx</w:t>
      </w:r>
      <w:r w:rsidR="0059266C" w:rsidRPr="00794D4A">
        <w:rPr>
          <w:rFonts w:asciiTheme="majorHAnsi" w:hAnsiTheme="majorHAnsi"/>
          <w:sz w:val="22"/>
          <w:szCs w:val="22"/>
        </w:rPr>
        <w:tab/>
        <w:t>spinal segment</w:t>
      </w:r>
    </w:p>
    <w:p w14:paraId="7F33FE8D" w14:textId="662AE2C8" w:rsidR="003D4837" w:rsidRPr="00794D4A" w:rsidRDefault="00647BB9" w:rsidP="00521EF5">
      <w:pPr>
        <w:tabs>
          <w:tab w:val="left" w:pos="5040"/>
        </w:tabs>
        <w:spacing w:line="276" w:lineRule="auto"/>
        <w:rPr>
          <w:rFonts w:asciiTheme="majorHAnsi" w:hAnsiTheme="majorHAnsi"/>
          <w:sz w:val="22"/>
          <w:szCs w:val="22"/>
        </w:rPr>
      </w:pPr>
      <w:r w:rsidRPr="00794D4A">
        <w:rPr>
          <w:rFonts w:asciiTheme="majorHAnsi" w:hAnsiTheme="majorHAnsi"/>
          <w:sz w:val="22"/>
          <w:szCs w:val="22"/>
        </w:rPr>
        <w:t>9</w:t>
      </w:r>
      <w:r w:rsidR="005E1C42" w:rsidRPr="00794D4A">
        <w:rPr>
          <w:rFonts w:asciiTheme="majorHAnsi" w:hAnsiTheme="majorHAnsi"/>
          <w:sz w:val="22"/>
          <w:szCs w:val="22"/>
        </w:rPr>
        <w:t>.</w:t>
      </w:r>
      <w:r w:rsidRPr="00794D4A">
        <w:rPr>
          <w:rFonts w:asciiTheme="majorHAnsi" w:hAnsiTheme="majorHAnsi"/>
          <w:sz w:val="22"/>
          <w:szCs w:val="22"/>
        </w:rPr>
        <w:t xml:space="preserve"> </w:t>
      </w:r>
      <w:r w:rsidR="0059266C" w:rsidRPr="00794D4A">
        <w:rPr>
          <w:rFonts w:asciiTheme="majorHAnsi" w:hAnsiTheme="majorHAnsi"/>
          <w:sz w:val="22"/>
          <w:szCs w:val="22"/>
        </w:rPr>
        <w:t xml:space="preserve">Maximum </w:t>
      </w:r>
      <w:r w:rsidR="00982945" w:rsidRPr="00794D4A">
        <w:rPr>
          <w:rFonts w:asciiTheme="majorHAnsi" w:hAnsiTheme="majorHAnsi"/>
          <w:sz w:val="22"/>
          <w:szCs w:val="22"/>
        </w:rPr>
        <w:t xml:space="preserve">transverse diameter </w:t>
      </w:r>
      <w:r w:rsidR="0059266C" w:rsidRPr="00794D4A">
        <w:rPr>
          <w:rFonts w:asciiTheme="majorHAnsi" w:hAnsiTheme="majorHAnsi"/>
          <w:sz w:val="22"/>
          <w:szCs w:val="22"/>
        </w:rPr>
        <w:t xml:space="preserve">of </w:t>
      </w:r>
      <w:proofErr w:type="spellStart"/>
      <w:r w:rsidR="00DB6AFF" w:rsidRPr="00794D4A">
        <w:rPr>
          <w:rFonts w:asciiTheme="majorHAnsi" w:eastAsia="Times New Roman" w:hAnsiTheme="majorHAnsi" w:cs="Times New Roman"/>
          <w:sz w:val="22"/>
          <w:szCs w:val="22"/>
        </w:rPr>
        <w:t>hydrosyringomyelia</w:t>
      </w:r>
      <w:proofErr w:type="spellEnd"/>
      <w:r w:rsidR="0059266C" w:rsidRPr="00794D4A">
        <w:rPr>
          <w:rFonts w:asciiTheme="majorHAnsi" w:hAnsiTheme="majorHAnsi"/>
          <w:sz w:val="22"/>
          <w:szCs w:val="22"/>
        </w:rPr>
        <w:tab/>
      </w:r>
      <w:r w:rsidR="00F84152">
        <w:rPr>
          <w:rFonts w:asciiTheme="majorHAnsi" w:hAnsiTheme="majorHAnsi"/>
          <w:sz w:val="22"/>
          <w:szCs w:val="22"/>
        </w:rPr>
        <w:tab/>
      </w:r>
      <w:r w:rsidR="0059266C" w:rsidRPr="00794D4A">
        <w:rPr>
          <w:rFonts w:asciiTheme="majorHAnsi" w:hAnsiTheme="majorHAnsi"/>
          <w:sz w:val="22"/>
          <w:szCs w:val="22"/>
        </w:rPr>
        <w:t>mm</w:t>
      </w:r>
    </w:p>
    <w:p w14:paraId="0239EF36" w14:textId="1B3AD792" w:rsidR="00DB6AFF" w:rsidRPr="00794D4A" w:rsidRDefault="00794D4A" w:rsidP="00A3626D">
      <w:pPr>
        <w:pStyle w:val="ListParagraph"/>
        <w:spacing w:before="120" w:line="360" w:lineRule="auto"/>
        <w:ind w:right="187"/>
        <w:rPr>
          <w:rFonts w:asciiTheme="majorHAnsi" w:hAnsiTheme="majorHAnsi"/>
          <w:sz w:val="22"/>
          <w:szCs w:val="22"/>
        </w:rPr>
      </w:pPr>
      <w:r w:rsidRPr="00794D4A">
        <w:rPr>
          <w:rFonts w:asciiTheme="majorHAnsi" w:hAnsiTheme="majorHAnsi"/>
          <w:sz w:val="22"/>
          <w:szCs w:val="22"/>
        </w:rPr>
        <w:t xml:space="preserve">a. </w:t>
      </w:r>
      <w:r w:rsidR="00DB6AFF" w:rsidRPr="00794D4A">
        <w:rPr>
          <w:rFonts w:asciiTheme="majorHAnsi" w:hAnsiTheme="majorHAnsi"/>
          <w:sz w:val="22"/>
          <w:szCs w:val="22"/>
        </w:rPr>
        <w:t>Greatest transverse diameter of the spinal cord</w:t>
      </w:r>
      <w:r w:rsidR="00F84152">
        <w:rPr>
          <w:rFonts w:asciiTheme="majorHAnsi" w:hAnsiTheme="majorHAnsi"/>
          <w:sz w:val="22"/>
          <w:szCs w:val="22"/>
        </w:rPr>
        <w:tab/>
        <w:t>mm</w:t>
      </w:r>
    </w:p>
    <w:p w14:paraId="039AA67D" w14:textId="01C75DAF" w:rsidR="00DB6AFF" w:rsidRPr="00794D4A" w:rsidRDefault="00794D4A" w:rsidP="00794D4A">
      <w:pPr>
        <w:pStyle w:val="ListParagraph"/>
        <w:spacing w:before="120"/>
        <w:ind w:right="187"/>
        <w:rPr>
          <w:rFonts w:asciiTheme="majorHAnsi" w:hAnsiTheme="majorHAnsi"/>
          <w:sz w:val="22"/>
          <w:szCs w:val="22"/>
        </w:rPr>
      </w:pPr>
      <w:r w:rsidRPr="00794D4A">
        <w:rPr>
          <w:rFonts w:asciiTheme="majorHAnsi" w:hAnsiTheme="majorHAnsi"/>
          <w:sz w:val="22"/>
          <w:szCs w:val="22"/>
        </w:rPr>
        <w:t xml:space="preserve">b. </w:t>
      </w:r>
      <w:r w:rsidR="00DB6AFF" w:rsidRPr="00794D4A">
        <w:rPr>
          <w:rFonts w:asciiTheme="majorHAnsi" w:hAnsiTheme="majorHAnsi"/>
          <w:sz w:val="22"/>
          <w:szCs w:val="22"/>
        </w:rPr>
        <w:t>Greatest transverse diameter of the thecal sac</w:t>
      </w:r>
      <w:r w:rsidR="00F84152">
        <w:rPr>
          <w:rFonts w:asciiTheme="majorHAnsi" w:hAnsiTheme="majorHAnsi"/>
          <w:sz w:val="22"/>
          <w:szCs w:val="22"/>
        </w:rPr>
        <w:tab/>
        <w:t>mm</w:t>
      </w:r>
    </w:p>
    <w:p w14:paraId="00F9B8B2" w14:textId="514EF37A" w:rsidR="00DB6AFF" w:rsidRPr="00ED6CDC" w:rsidRDefault="00DB6AFF" w:rsidP="0034601E">
      <w:pPr>
        <w:tabs>
          <w:tab w:val="left" w:pos="5040"/>
        </w:tabs>
        <w:spacing w:line="276" w:lineRule="auto"/>
        <w:rPr>
          <w:rFonts w:ascii="Calibri" w:hAnsi="Calibri"/>
          <w:sz w:val="22"/>
          <w:szCs w:val="22"/>
        </w:rPr>
      </w:pPr>
    </w:p>
    <w:p w14:paraId="4A32043F" w14:textId="77777777" w:rsidR="008A02DA" w:rsidRPr="00A3626D" w:rsidRDefault="0059266C" w:rsidP="00DC4552">
      <w:pPr>
        <w:pStyle w:val="Heading2"/>
        <w:rPr>
          <w:rFonts w:asciiTheme="majorHAnsi" w:hAnsiTheme="majorHAnsi"/>
          <w:sz w:val="22"/>
        </w:rPr>
      </w:pPr>
      <w:r w:rsidRPr="00A3626D">
        <w:rPr>
          <w:rFonts w:asciiTheme="majorHAnsi" w:hAnsiTheme="majorHAnsi"/>
          <w:sz w:val="22"/>
        </w:rPr>
        <w:t>Posterior Cranial Fossa Measurements</w:t>
      </w:r>
    </w:p>
    <w:p w14:paraId="7BD9BBA6" w14:textId="77777777" w:rsidR="003D4837" w:rsidRPr="00A3626D" w:rsidRDefault="003D4837">
      <w:pPr>
        <w:rPr>
          <w:rFonts w:asciiTheme="majorHAnsi" w:hAnsiTheme="majorHAnsi"/>
          <w:sz w:val="22"/>
          <w:szCs w:val="22"/>
        </w:rPr>
      </w:pPr>
    </w:p>
    <w:p w14:paraId="6B00DC8B" w14:textId="7500D241" w:rsidR="003D4837" w:rsidRPr="00A3626D" w:rsidRDefault="005E1C42" w:rsidP="0034601E">
      <w:pPr>
        <w:tabs>
          <w:tab w:val="left" w:pos="5040"/>
        </w:tabs>
        <w:spacing w:line="276" w:lineRule="auto"/>
        <w:rPr>
          <w:rFonts w:asciiTheme="majorHAnsi" w:hAnsiTheme="majorHAnsi"/>
          <w:sz w:val="22"/>
          <w:szCs w:val="22"/>
        </w:rPr>
      </w:pPr>
      <w:r w:rsidRPr="00A3626D">
        <w:rPr>
          <w:rFonts w:asciiTheme="majorHAnsi" w:hAnsiTheme="majorHAnsi"/>
          <w:sz w:val="22"/>
          <w:szCs w:val="22"/>
        </w:rPr>
        <w:t xml:space="preserve">10. </w:t>
      </w:r>
      <w:r w:rsidR="00C03C27" w:rsidRPr="00A3626D">
        <w:rPr>
          <w:rFonts w:asciiTheme="majorHAnsi" w:hAnsiTheme="majorHAnsi"/>
          <w:sz w:val="22"/>
          <w:szCs w:val="22"/>
        </w:rPr>
        <w:t>†</w:t>
      </w:r>
      <w:r w:rsidR="003D4837" w:rsidRPr="00A3626D">
        <w:rPr>
          <w:rFonts w:asciiTheme="majorHAnsi" w:hAnsiTheme="majorHAnsi"/>
          <w:sz w:val="22"/>
          <w:szCs w:val="22"/>
        </w:rPr>
        <w:t xml:space="preserve">Soft tissue </w:t>
      </w:r>
      <w:proofErr w:type="spellStart"/>
      <w:r w:rsidR="00883766" w:rsidRPr="00A3626D">
        <w:rPr>
          <w:rFonts w:asciiTheme="majorHAnsi" w:hAnsiTheme="majorHAnsi"/>
          <w:sz w:val="22"/>
          <w:szCs w:val="22"/>
        </w:rPr>
        <w:t>Clivo</w:t>
      </w:r>
      <w:proofErr w:type="spellEnd"/>
      <w:r w:rsidR="00883766" w:rsidRPr="00A3626D">
        <w:rPr>
          <w:rFonts w:asciiTheme="majorHAnsi" w:hAnsiTheme="majorHAnsi"/>
          <w:sz w:val="22"/>
          <w:szCs w:val="22"/>
        </w:rPr>
        <w:t>-axia</w:t>
      </w:r>
      <w:r w:rsidR="0034601E" w:rsidRPr="00A3626D">
        <w:rPr>
          <w:rFonts w:asciiTheme="majorHAnsi" w:hAnsiTheme="majorHAnsi"/>
          <w:sz w:val="22"/>
          <w:szCs w:val="22"/>
        </w:rPr>
        <w:t>l Angle</w:t>
      </w:r>
      <w:r w:rsidR="00B713EF">
        <w:rPr>
          <w:rFonts w:asciiTheme="majorHAnsi" w:hAnsiTheme="majorHAnsi"/>
          <w:sz w:val="22"/>
          <w:szCs w:val="22"/>
        </w:rPr>
        <w:t xml:space="preserve"> (CXA)</w:t>
      </w:r>
      <w:r w:rsidR="0034601E" w:rsidRPr="00A3626D">
        <w:rPr>
          <w:rFonts w:asciiTheme="majorHAnsi" w:hAnsiTheme="majorHAnsi"/>
          <w:sz w:val="22"/>
          <w:szCs w:val="22"/>
        </w:rPr>
        <w:t xml:space="preserve"> (best measured on MRI)</w:t>
      </w:r>
      <w:r w:rsidR="0034601E" w:rsidRPr="00A3626D">
        <w:rPr>
          <w:rFonts w:asciiTheme="majorHAnsi" w:hAnsiTheme="majorHAnsi"/>
          <w:sz w:val="22"/>
          <w:szCs w:val="22"/>
        </w:rPr>
        <w:tab/>
      </w:r>
      <w:r w:rsidR="00681835">
        <w:rPr>
          <w:rFonts w:asciiTheme="majorHAnsi" w:hAnsiTheme="majorHAnsi"/>
          <w:sz w:val="22"/>
          <w:szCs w:val="22"/>
        </w:rPr>
        <w:t xml:space="preserve"> </w:t>
      </w:r>
      <w:r w:rsidR="003D4837" w:rsidRPr="00A3626D">
        <w:rPr>
          <w:rFonts w:asciiTheme="majorHAnsi" w:hAnsiTheme="majorHAnsi"/>
          <w:sz w:val="22"/>
          <w:szCs w:val="22"/>
        </w:rPr>
        <w:t>degrees</w:t>
      </w:r>
    </w:p>
    <w:p w14:paraId="1B19A979" w14:textId="4AA7EDDE" w:rsidR="003D4837" w:rsidRPr="00A3626D" w:rsidRDefault="005E1C42" w:rsidP="002B6984">
      <w:pPr>
        <w:tabs>
          <w:tab w:val="left" w:pos="5040"/>
        </w:tabs>
        <w:spacing w:line="276" w:lineRule="auto"/>
        <w:rPr>
          <w:rFonts w:asciiTheme="majorHAnsi" w:hAnsiTheme="majorHAnsi"/>
          <w:sz w:val="22"/>
          <w:szCs w:val="22"/>
        </w:rPr>
      </w:pPr>
      <w:r w:rsidRPr="00A3626D">
        <w:rPr>
          <w:rFonts w:asciiTheme="majorHAnsi" w:hAnsiTheme="majorHAnsi"/>
          <w:sz w:val="22"/>
          <w:szCs w:val="22"/>
        </w:rPr>
        <w:t xml:space="preserve">11. </w:t>
      </w:r>
      <w:r w:rsidR="00C03C27" w:rsidRPr="00A3626D">
        <w:rPr>
          <w:rFonts w:asciiTheme="majorHAnsi" w:hAnsiTheme="majorHAnsi"/>
          <w:sz w:val="22"/>
          <w:szCs w:val="22"/>
        </w:rPr>
        <w:t>†</w:t>
      </w:r>
      <w:r w:rsidR="003D4837" w:rsidRPr="00A3626D">
        <w:rPr>
          <w:rFonts w:asciiTheme="majorHAnsi" w:hAnsiTheme="majorHAnsi"/>
          <w:sz w:val="22"/>
          <w:szCs w:val="22"/>
        </w:rPr>
        <w:t xml:space="preserve">Bone </w:t>
      </w:r>
      <w:proofErr w:type="spellStart"/>
      <w:r w:rsidR="00883766" w:rsidRPr="00A3626D">
        <w:rPr>
          <w:rFonts w:asciiTheme="majorHAnsi" w:hAnsiTheme="majorHAnsi"/>
          <w:sz w:val="22"/>
          <w:szCs w:val="22"/>
        </w:rPr>
        <w:t>Clivo</w:t>
      </w:r>
      <w:proofErr w:type="spellEnd"/>
      <w:r w:rsidR="00883766" w:rsidRPr="00A3626D">
        <w:rPr>
          <w:rFonts w:asciiTheme="majorHAnsi" w:hAnsiTheme="majorHAnsi"/>
          <w:sz w:val="22"/>
          <w:szCs w:val="22"/>
        </w:rPr>
        <w:t>-axial Angle</w:t>
      </w:r>
      <w:r w:rsidR="00B713EF">
        <w:rPr>
          <w:rFonts w:asciiTheme="majorHAnsi" w:hAnsiTheme="majorHAnsi"/>
          <w:sz w:val="22"/>
          <w:szCs w:val="22"/>
        </w:rPr>
        <w:t xml:space="preserve"> (</w:t>
      </w:r>
      <w:r w:rsidR="00114E7E">
        <w:rPr>
          <w:rFonts w:asciiTheme="majorHAnsi" w:hAnsiTheme="majorHAnsi"/>
          <w:sz w:val="22"/>
          <w:szCs w:val="22"/>
        </w:rPr>
        <w:t xml:space="preserve">CXA) </w:t>
      </w:r>
      <w:r w:rsidR="00114E7E" w:rsidRPr="00A3626D">
        <w:rPr>
          <w:rFonts w:asciiTheme="majorHAnsi" w:hAnsiTheme="majorHAnsi"/>
          <w:sz w:val="22"/>
          <w:szCs w:val="22"/>
        </w:rPr>
        <w:t>(</w:t>
      </w:r>
      <w:r w:rsidR="003D4837" w:rsidRPr="00A3626D">
        <w:rPr>
          <w:rFonts w:asciiTheme="majorHAnsi" w:hAnsiTheme="majorHAnsi"/>
          <w:sz w:val="22"/>
          <w:szCs w:val="22"/>
        </w:rPr>
        <w:t>best me</w:t>
      </w:r>
      <w:r w:rsidR="00883766" w:rsidRPr="00A3626D">
        <w:rPr>
          <w:rFonts w:asciiTheme="majorHAnsi" w:hAnsiTheme="majorHAnsi"/>
          <w:sz w:val="22"/>
          <w:szCs w:val="22"/>
        </w:rPr>
        <w:t>asured on CT)</w:t>
      </w:r>
      <w:r w:rsidR="0034601E" w:rsidRPr="00A3626D">
        <w:rPr>
          <w:rFonts w:asciiTheme="majorHAnsi" w:hAnsiTheme="majorHAnsi"/>
          <w:sz w:val="22"/>
          <w:szCs w:val="22"/>
        </w:rPr>
        <w:tab/>
      </w:r>
      <w:r w:rsidR="0059266C" w:rsidRPr="00A3626D">
        <w:rPr>
          <w:rFonts w:asciiTheme="majorHAnsi" w:hAnsiTheme="majorHAnsi"/>
          <w:sz w:val="22"/>
          <w:szCs w:val="22"/>
        </w:rPr>
        <w:t xml:space="preserve"> degrees</w:t>
      </w:r>
    </w:p>
    <w:p w14:paraId="42874CDE" w14:textId="77777777" w:rsidR="0059266C" w:rsidRPr="00A3626D" w:rsidRDefault="0059266C">
      <w:pPr>
        <w:rPr>
          <w:rFonts w:asciiTheme="majorHAnsi" w:hAnsiTheme="majorHAnsi"/>
          <w:sz w:val="22"/>
          <w:szCs w:val="22"/>
        </w:rPr>
      </w:pPr>
    </w:p>
    <w:p w14:paraId="5B9CA62E" w14:textId="77777777" w:rsidR="0059266C"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 xml:space="preserve">12. </w:t>
      </w:r>
      <w:r w:rsidR="0059266C" w:rsidRPr="00A3626D">
        <w:rPr>
          <w:rFonts w:asciiTheme="majorHAnsi" w:hAnsiTheme="majorHAnsi"/>
          <w:sz w:val="22"/>
          <w:szCs w:val="22"/>
        </w:rPr>
        <w:t>pB-C2</w:t>
      </w:r>
      <w:r w:rsidR="0059266C" w:rsidRPr="00A3626D">
        <w:rPr>
          <w:rFonts w:asciiTheme="majorHAnsi" w:hAnsiTheme="majorHAnsi"/>
          <w:sz w:val="22"/>
          <w:szCs w:val="22"/>
        </w:rPr>
        <w:tab/>
      </w:r>
      <w:r w:rsidR="00ED6CDC" w:rsidRPr="00A3626D">
        <w:rPr>
          <w:rFonts w:asciiTheme="majorHAnsi" w:hAnsiTheme="majorHAnsi"/>
          <w:sz w:val="22"/>
          <w:szCs w:val="22"/>
        </w:rPr>
        <w:t xml:space="preserve"> </w:t>
      </w:r>
      <w:r w:rsidR="0059266C" w:rsidRPr="00A3626D">
        <w:rPr>
          <w:rFonts w:asciiTheme="majorHAnsi" w:hAnsiTheme="majorHAnsi"/>
          <w:sz w:val="22"/>
          <w:szCs w:val="22"/>
        </w:rPr>
        <w:t>mm</w:t>
      </w:r>
    </w:p>
    <w:p w14:paraId="23A02222" w14:textId="77777777" w:rsidR="0059266C" w:rsidRPr="00A3626D" w:rsidRDefault="0059266C">
      <w:pPr>
        <w:rPr>
          <w:rFonts w:asciiTheme="majorHAnsi" w:hAnsiTheme="majorHAnsi"/>
          <w:sz w:val="22"/>
          <w:szCs w:val="22"/>
        </w:rPr>
      </w:pPr>
    </w:p>
    <w:p w14:paraId="514A29A6" w14:textId="77777777" w:rsidR="0059266C" w:rsidRPr="00A3626D" w:rsidRDefault="005E1C42" w:rsidP="0034601E">
      <w:pPr>
        <w:tabs>
          <w:tab w:val="left" w:pos="5040"/>
        </w:tabs>
        <w:spacing w:line="276" w:lineRule="auto"/>
        <w:rPr>
          <w:rFonts w:asciiTheme="majorHAnsi" w:hAnsiTheme="majorHAnsi"/>
          <w:sz w:val="22"/>
          <w:szCs w:val="22"/>
        </w:rPr>
      </w:pPr>
      <w:r w:rsidRPr="00A3626D">
        <w:rPr>
          <w:rFonts w:asciiTheme="majorHAnsi" w:hAnsiTheme="majorHAnsi"/>
          <w:sz w:val="22"/>
          <w:szCs w:val="22"/>
        </w:rPr>
        <w:t xml:space="preserve">13. </w:t>
      </w:r>
      <w:r w:rsidR="00EC7ACC" w:rsidRPr="00A3626D">
        <w:rPr>
          <w:rFonts w:asciiTheme="majorHAnsi" w:hAnsiTheme="majorHAnsi"/>
          <w:sz w:val="22"/>
          <w:szCs w:val="22"/>
        </w:rPr>
        <w:t>†</w:t>
      </w:r>
      <w:proofErr w:type="spellStart"/>
      <w:r w:rsidR="0059266C" w:rsidRPr="00A3626D">
        <w:rPr>
          <w:rFonts w:asciiTheme="majorHAnsi" w:hAnsiTheme="majorHAnsi"/>
          <w:sz w:val="22"/>
          <w:szCs w:val="22"/>
        </w:rPr>
        <w:t>Basion</w:t>
      </w:r>
      <w:proofErr w:type="spellEnd"/>
      <w:r w:rsidR="0059266C" w:rsidRPr="00A3626D">
        <w:rPr>
          <w:rFonts w:asciiTheme="majorHAnsi" w:hAnsiTheme="majorHAnsi"/>
          <w:sz w:val="22"/>
          <w:szCs w:val="22"/>
        </w:rPr>
        <w:t>-Axial Interval (BAI, Harris Measurement)</w:t>
      </w:r>
      <w:r w:rsidR="00ED6CDC" w:rsidRPr="00A3626D">
        <w:rPr>
          <w:rFonts w:asciiTheme="majorHAnsi" w:hAnsiTheme="majorHAnsi"/>
          <w:sz w:val="22"/>
          <w:szCs w:val="22"/>
        </w:rPr>
        <w:tab/>
        <w:t xml:space="preserve"> </w:t>
      </w:r>
      <w:r w:rsidR="0059266C" w:rsidRPr="00A3626D">
        <w:rPr>
          <w:rFonts w:asciiTheme="majorHAnsi" w:hAnsiTheme="majorHAnsi"/>
          <w:sz w:val="22"/>
          <w:szCs w:val="22"/>
        </w:rPr>
        <w:t>mm</w:t>
      </w:r>
    </w:p>
    <w:p w14:paraId="252CA118" w14:textId="77777777" w:rsidR="0059266C" w:rsidRPr="00A3626D" w:rsidRDefault="005E1C42" w:rsidP="0034601E">
      <w:pPr>
        <w:tabs>
          <w:tab w:val="left" w:pos="5040"/>
        </w:tabs>
        <w:spacing w:line="276" w:lineRule="auto"/>
        <w:rPr>
          <w:rFonts w:asciiTheme="majorHAnsi" w:hAnsiTheme="majorHAnsi"/>
          <w:sz w:val="22"/>
          <w:szCs w:val="22"/>
        </w:rPr>
      </w:pPr>
      <w:r w:rsidRPr="00A3626D">
        <w:rPr>
          <w:rFonts w:asciiTheme="majorHAnsi" w:hAnsiTheme="majorHAnsi"/>
          <w:sz w:val="22"/>
          <w:szCs w:val="22"/>
        </w:rPr>
        <w:t xml:space="preserve">14. </w:t>
      </w:r>
      <w:r w:rsidR="00EC7ACC" w:rsidRPr="00A3626D">
        <w:rPr>
          <w:rFonts w:asciiTheme="majorHAnsi" w:hAnsiTheme="majorHAnsi"/>
          <w:sz w:val="22"/>
          <w:szCs w:val="22"/>
        </w:rPr>
        <w:t>†</w:t>
      </w:r>
      <w:r w:rsidR="00C430FE" w:rsidRPr="00A3626D">
        <w:rPr>
          <w:rFonts w:asciiTheme="majorHAnsi" w:hAnsiTheme="majorHAnsi"/>
          <w:sz w:val="22"/>
          <w:szCs w:val="22"/>
        </w:rPr>
        <w:t>BAI in flexion</w:t>
      </w:r>
      <w:r w:rsidR="00C430FE" w:rsidRPr="00A3626D">
        <w:rPr>
          <w:rFonts w:asciiTheme="majorHAnsi" w:hAnsiTheme="majorHAnsi"/>
          <w:sz w:val="22"/>
          <w:szCs w:val="22"/>
        </w:rPr>
        <w:tab/>
      </w:r>
      <w:r w:rsidR="00ED6CDC" w:rsidRPr="00A3626D">
        <w:rPr>
          <w:rFonts w:asciiTheme="majorHAnsi" w:hAnsiTheme="majorHAnsi"/>
          <w:sz w:val="22"/>
          <w:szCs w:val="22"/>
        </w:rPr>
        <w:t xml:space="preserve"> </w:t>
      </w:r>
      <w:r w:rsidR="0059266C" w:rsidRPr="00A3626D">
        <w:rPr>
          <w:rFonts w:asciiTheme="majorHAnsi" w:hAnsiTheme="majorHAnsi"/>
          <w:sz w:val="22"/>
          <w:szCs w:val="22"/>
        </w:rPr>
        <w:t>mm</w:t>
      </w:r>
    </w:p>
    <w:p w14:paraId="3C2CDCC0" w14:textId="77777777" w:rsidR="0059266C" w:rsidRPr="00A3626D" w:rsidRDefault="005E1C42" w:rsidP="0034601E">
      <w:pPr>
        <w:tabs>
          <w:tab w:val="left" w:pos="5040"/>
        </w:tabs>
        <w:spacing w:line="276" w:lineRule="auto"/>
        <w:rPr>
          <w:rFonts w:asciiTheme="majorHAnsi" w:hAnsiTheme="majorHAnsi"/>
          <w:sz w:val="22"/>
          <w:szCs w:val="22"/>
        </w:rPr>
      </w:pPr>
      <w:r w:rsidRPr="00A3626D">
        <w:rPr>
          <w:rFonts w:asciiTheme="majorHAnsi" w:hAnsiTheme="majorHAnsi"/>
          <w:sz w:val="22"/>
          <w:szCs w:val="22"/>
        </w:rPr>
        <w:t>15.</w:t>
      </w:r>
      <w:r w:rsidR="00EC7ACC" w:rsidRPr="00A3626D">
        <w:rPr>
          <w:rFonts w:asciiTheme="majorHAnsi" w:hAnsiTheme="majorHAnsi"/>
          <w:sz w:val="22"/>
          <w:szCs w:val="22"/>
        </w:rPr>
        <w:t xml:space="preserve"> †</w:t>
      </w:r>
      <w:r w:rsidRPr="00A3626D">
        <w:rPr>
          <w:rFonts w:asciiTheme="majorHAnsi" w:hAnsiTheme="majorHAnsi"/>
          <w:sz w:val="22"/>
          <w:szCs w:val="22"/>
        </w:rPr>
        <w:t xml:space="preserve"> </w:t>
      </w:r>
      <w:r w:rsidR="0059266C" w:rsidRPr="00A3626D">
        <w:rPr>
          <w:rFonts w:asciiTheme="majorHAnsi" w:hAnsiTheme="majorHAnsi"/>
          <w:sz w:val="22"/>
          <w:szCs w:val="22"/>
        </w:rPr>
        <w:t>BAI in extension</w:t>
      </w:r>
      <w:r w:rsidR="0059266C" w:rsidRPr="00A3626D">
        <w:rPr>
          <w:rFonts w:asciiTheme="majorHAnsi" w:hAnsiTheme="majorHAnsi"/>
          <w:sz w:val="22"/>
          <w:szCs w:val="22"/>
        </w:rPr>
        <w:tab/>
      </w:r>
      <w:r w:rsidR="00ED6CDC" w:rsidRPr="00A3626D">
        <w:rPr>
          <w:rFonts w:asciiTheme="majorHAnsi" w:hAnsiTheme="majorHAnsi"/>
          <w:sz w:val="22"/>
          <w:szCs w:val="22"/>
        </w:rPr>
        <w:t xml:space="preserve"> </w:t>
      </w:r>
      <w:r w:rsidR="0059266C" w:rsidRPr="00A3626D">
        <w:rPr>
          <w:rFonts w:asciiTheme="majorHAnsi" w:hAnsiTheme="majorHAnsi"/>
          <w:sz w:val="22"/>
          <w:szCs w:val="22"/>
        </w:rPr>
        <w:t>mm</w:t>
      </w:r>
    </w:p>
    <w:p w14:paraId="201D9316" w14:textId="77777777" w:rsidR="0059266C" w:rsidRPr="00A3626D" w:rsidRDefault="0059266C">
      <w:pPr>
        <w:rPr>
          <w:rFonts w:asciiTheme="majorHAnsi" w:hAnsiTheme="majorHAnsi"/>
          <w:sz w:val="22"/>
          <w:szCs w:val="22"/>
        </w:rPr>
      </w:pPr>
    </w:p>
    <w:p w14:paraId="29A06499" w14:textId="77777777" w:rsidR="0059266C"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 xml:space="preserve">16. </w:t>
      </w:r>
      <w:r w:rsidR="00EC7ACC" w:rsidRPr="00A3626D">
        <w:rPr>
          <w:rFonts w:asciiTheme="majorHAnsi" w:hAnsiTheme="majorHAnsi"/>
          <w:sz w:val="22"/>
          <w:szCs w:val="22"/>
        </w:rPr>
        <w:t>†</w:t>
      </w:r>
      <w:proofErr w:type="spellStart"/>
      <w:r w:rsidR="0059266C" w:rsidRPr="00A3626D">
        <w:rPr>
          <w:rFonts w:asciiTheme="majorHAnsi" w:hAnsiTheme="majorHAnsi"/>
          <w:sz w:val="22"/>
          <w:szCs w:val="22"/>
        </w:rPr>
        <w:t>Basion</w:t>
      </w:r>
      <w:proofErr w:type="spellEnd"/>
      <w:r w:rsidR="0059266C" w:rsidRPr="00A3626D">
        <w:rPr>
          <w:rFonts w:asciiTheme="majorHAnsi" w:hAnsiTheme="majorHAnsi"/>
          <w:sz w:val="22"/>
          <w:szCs w:val="22"/>
        </w:rPr>
        <w:t xml:space="preserve">-Dens Interval </w:t>
      </w:r>
      <w:r w:rsidR="00EB1053" w:rsidRPr="00A3626D">
        <w:rPr>
          <w:rFonts w:asciiTheme="majorHAnsi" w:hAnsiTheme="majorHAnsi"/>
          <w:sz w:val="22"/>
          <w:szCs w:val="22"/>
        </w:rPr>
        <w:t>(BDI)</w:t>
      </w:r>
      <w:r w:rsidR="00C430FE" w:rsidRPr="00A3626D">
        <w:rPr>
          <w:rFonts w:asciiTheme="majorHAnsi" w:hAnsiTheme="majorHAnsi"/>
          <w:sz w:val="22"/>
          <w:szCs w:val="22"/>
        </w:rPr>
        <w:tab/>
      </w:r>
      <w:r w:rsidR="00ED6CDC" w:rsidRPr="00A3626D">
        <w:rPr>
          <w:rFonts w:asciiTheme="majorHAnsi" w:hAnsiTheme="majorHAnsi"/>
          <w:sz w:val="22"/>
          <w:szCs w:val="22"/>
        </w:rPr>
        <w:t xml:space="preserve"> </w:t>
      </w:r>
      <w:r w:rsidR="0059266C" w:rsidRPr="00A3626D">
        <w:rPr>
          <w:rFonts w:asciiTheme="majorHAnsi" w:hAnsiTheme="majorHAnsi"/>
          <w:sz w:val="22"/>
          <w:szCs w:val="22"/>
        </w:rPr>
        <w:t>mm</w:t>
      </w:r>
    </w:p>
    <w:p w14:paraId="093FFE81" w14:textId="77777777" w:rsidR="0059266C"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17.</w:t>
      </w:r>
      <w:r w:rsidR="00EC7ACC" w:rsidRPr="00A3626D">
        <w:rPr>
          <w:rFonts w:asciiTheme="majorHAnsi" w:hAnsiTheme="majorHAnsi"/>
          <w:sz w:val="22"/>
          <w:szCs w:val="22"/>
        </w:rPr>
        <w:t xml:space="preserve"> †</w:t>
      </w:r>
      <w:r w:rsidR="0034601E" w:rsidRPr="00A3626D">
        <w:rPr>
          <w:rFonts w:asciiTheme="majorHAnsi" w:hAnsiTheme="majorHAnsi"/>
          <w:sz w:val="22"/>
          <w:szCs w:val="22"/>
        </w:rPr>
        <w:t>BDI in flexion</w:t>
      </w:r>
      <w:r w:rsidR="0034601E" w:rsidRPr="00A3626D">
        <w:rPr>
          <w:rFonts w:asciiTheme="majorHAnsi" w:hAnsiTheme="majorHAnsi"/>
          <w:sz w:val="22"/>
          <w:szCs w:val="22"/>
        </w:rPr>
        <w:tab/>
      </w:r>
      <w:r w:rsidR="00ED6CDC" w:rsidRPr="00A3626D">
        <w:rPr>
          <w:rFonts w:asciiTheme="majorHAnsi" w:hAnsiTheme="majorHAnsi"/>
          <w:sz w:val="22"/>
          <w:szCs w:val="22"/>
        </w:rPr>
        <w:t xml:space="preserve"> </w:t>
      </w:r>
      <w:r w:rsidR="00EB1053" w:rsidRPr="00A3626D">
        <w:rPr>
          <w:rFonts w:asciiTheme="majorHAnsi" w:hAnsiTheme="majorHAnsi"/>
          <w:sz w:val="22"/>
          <w:szCs w:val="22"/>
        </w:rPr>
        <w:t>mm</w:t>
      </w:r>
    </w:p>
    <w:p w14:paraId="771341D3" w14:textId="77777777" w:rsidR="00EB1053"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18.</w:t>
      </w:r>
      <w:r w:rsidR="00EC7ACC" w:rsidRPr="00A3626D">
        <w:rPr>
          <w:rFonts w:asciiTheme="majorHAnsi" w:hAnsiTheme="majorHAnsi"/>
          <w:sz w:val="22"/>
          <w:szCs w:val="22"/>
        </w:rPr>
        <w:t xml:space="preserve"> †</w:t>
      </w:r>
      <w:r w:rsidRPr="00A3626D">
        <w:rPr>
          <w:rFonts w:asciiTheme="majorHAnsi" w:hAnsiTheme="majorHAnsi"/>
          <w:sz w:val="22"/>
          <w:szCs w:val="22"/>
        </w:rPr>
        <w:t xml:space="preserve"> </w:t>
      </w:r>
      <w:r w:rsidR="00C430FE" w:rsidRPr="00A3626D">
        <w:rPr>
          <w:rFonts w:asciiTheme="majorHAnsi" w:hAnsiTheme="majorHAnsi"/>
          <w:sz w:val="22"/>
          <w:szCs w:val="22"/>
        </w:rPr>
        <w:t>BDI in extens</w:t>
      </w:r>
      <w:r w:rsidR="00EB1053" w:rsidRPr="00A3626D">
        <w:rPr>
          <w:rFonts w:asciiTheme="majorHAnsi" w:hAnsiTheme="majorHAnsi"/>
          <w:sz w:val="22"/>
          <w:szCs w:val="22"/>
        </w:rPr>
        <w:t>ion</w:t>
      </w:r>
      <w:r w:rsidR="00EB1053" w:rsidRPr="00A3626D">
        <w:rPr>
          <w:rFonts w:asciiTheme="majorHAnsi" w:hAnsiTheme="majorHAnsi"/>
          <w:sz w:val="22"/>
          <w:szCs w:val="22"/>
        </w:rPr>
        <w:tab/>
      </w:r>
      <w:r w:rsidR="00ED6CDC" w:rsidRPr="00A3626D">
        <w:rPr>
          <w:rFonts w:asciiTheme="majorHAnsi" w:hAnsiTheme="majorHAnsi"/>
          <w:sz w:val="22"/>
          <w:szCs w:val="22"/>
        </w:rPr>
        <w:t xml:space="preserve"> </w:t>
      </w:r>
      <w:r w:rsidR="00EB1053" w:rsidRPr="00A3626D">
        <w:rPr>
          <w:rFonts w:asciiTheme="majorHAnsi" w:hAnsiTheme="majorHAnsi"/>
          <w:sz w:val="22"/>
          <w:szCs w:val="22"/>
        </w:rPr>
        <w:t>mm</w:t>
      </w:r>
    </w:p>
    <w:p w14:paraId="38D126E0" w14:textId="77777777" w:rsidR="003D4837" w:rsidRPr="00A3626D" w:rsidRDefault="003D4837">
      <w:pPr>
        <w:rPr>
          <w:rFonts w:asciiTheme="majorHAnsi" w:hAnsiTheme="majorHAnsi"/>
          <w:sz w:val="22"/>
          <w:szCs w:val="22"/>
        </w:rPr>
      </w:pPr>
    </w:p>
    <w:p w14:paraId="4ACD3684" w14:textId="77777777" w:rsidR="003D4837" w:rsidRPr="00A3626D" w:rsidRDefault="005E1C42"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t xml:space="preserve">19. </w:t>
      </w:r>
      <w:proofErr w:type="spellStart"/>
      <w:r w:rsidR="00C430FE" w:rsidRPr="00A3626D">
        <w:rPr>
          <w:rFonts w:asciiTheme="majorHAnsi" w:hAnsiTheme="majorHAnsi"/>
          <w:sz w:val="22"/>
          <w:szCs w:val="22"/>
        </w:rPr>
        <w:t>Clivus</w:t>
      </w:r>
      <w:proofErr w:type="spellEnd"/>
      <w:r w:rsidR="00C430FE" w:rsidRPr="00A3626D">
        <w:rPr>
          <w:rFonts w:asciiTheme="majorHAnsi" w:hAnsiTheme="majorHAnsi"/>
          <w:sz w:val="22"/>
          <w:szCs w:val="22"/>
        </w:rPr>
        <w:t xml:space="preserve"> Length</w:t>
      </w:r>
      <w:r w:rsidR="00C430FE" w:rsidRPr="00A3626D">
        <w:rPr>
          <w:rFonts w:asciiTheme="majorHAnsi" w:hAnsiTheme="majorHAnsi"/>
          <w:sz w:val="22"/>
          <w:szCs w:val="22"/>
        </w:rPr>
        <w:tab/>
      </w:r>
      <w:r w:rsidR="00ED6CDC" w:rsidRPr="00A3626D">
        <w:rPr>
          <w:rFonts w:asciiTheme="majorHAnsi" w:hAnsiTheme="majorHAnsi"/>
          <w:sz w:val="22"/>
          <w:szCs w:val="22"/>
        </w:rPr>
        <w:t xml:space="preserve"> </w:t>
      </w:r>
      <w:r w:rsidR="00604789" w:rsidRPr="00A3626D">
        <w:rPr>
          <w:rFonts w:asciiTheme="majorHAnsi" w:hAnsiTheme="majorHAnsi"/>
          <w:sz w:val="22"/>
          <w:szCs w:val="22"/>
        </w:rPr>
        <w:t>mm</w:t>
      </w:r>
    </w:p>
    <w:p w14:paraId="3DB1494F" w14:textId="77777777" w:rsidR="00604789" w:rsidRPr="00A3626D" w:rsidRDefault="005E1C42"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t xml:space="preserve">20. </w:t>
      </w:r>
      <w:proofErr w:type="spellStart"/>
      <w:r w:rsidR="00604789" w:rsidRPr="00A3626D">
        <w:rPr>
          <w:rFonts w:asciiTheme="majorHAnsi" w:hAnsiTheme="majorHAnsi"/>
          <w:sz w:val="22"/>
          <w:szCs w:val="22"/>
        </w:rPr>
        <w:t>Supraoccipital</w:t>
      </w:r>
      <w:proofErr w:type="spellEnd"/>
      <w:r w:rsidR="00604789" w:rsidRPr="00A3626D">
        <w:rPr>
          <w:rFonts w:asciiTheme="majorHAnsi" w:hAnsiTheme="majorHAnsi"/>
          <w:sz w:val="22"/>
          <w:szCs w:val="22"/>
        </w:rPr>
        <w:t xml:space="preserve"> Length</w:t>
      </w:r>
      <w:r w:rsidR="00604789" w:rsidRPr="00A3626D">
        <w:rPr>
          <w:rFonts w:asciiTheme="majorHAnsi" w:hAnsiTheme="majorHAnsi"/>
          <w:sz w:val="22"/>
          <w:szCs w:val="22"/>
        </w:rPr>
        <w:tab/>
      </w:r>
      <w:r w:rsidR="00ED6CDC" w:rsidRPr="00A3626D">
        <w:rPr>
          <w:rFonts w:asciiTheme="majorHAnsi" w:hAnsiTheme="majorHAnsi"/>
          <w:sz w:val="22"/>
          <w:szCs w:val="22"/>
        </w:rPr>
        <w:t xml:space="preserve"> </w:t>
      </w:r>
      <w:r w:rsidR="00604789" w:rsidRPr="00A3626D">
        <w:rPr>
          <w:rFonts w:asciiTheme="majorHAnsi" w:hAnsiTheme="majorHAnsi"/>
          <w:sz w:val="22"/>
          <w:szCs w:val="22"/>
        </w:rPr>
        <w:t>mm</w:t>
      </w:r>
    </w:p>
    <w:p w14:paraId="55562FFE" w14:textId="77777777" w:rsidR="00604789" w:rsidRPr="00A3626D" w:rsidRDefault="005E1C42"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t xml:space="preserve">21. </w:t>
      </w:r>
      <w:r w:rsidR="00604789" w:rsidRPr="00A3626D">
        <w:rPr>
          <w:rFonts w:asciiTheme="majorHAnsi" w:hAnsiTheme="majorHAnsi"/>
          <w:sz w:val="22"/>
          <w:szCs w:val="22"/>
        </w:rPr>
        <w:t>Foramen Magnum Diameter</w:t>
      </w:r>
      <w:r w:rsidR="00604789" w:rsidRPr="00A3626D">
        <w:rPr>
          <w:rFonts w:asciiTheme="majorHAnsi" w:hAnsiTheme="majorHAnsi"/>
          <w:sz w:val="22"/>
          <w:szCs w:val="22"/>
        </w:rPr>
        <w:tab/>
      </w:r>
      <w:r w:rsidR="00ED6CDC" w:rsidRPr="00A3626D">
        <w:rPr>
          <w:rFonts w:asciiTheme="majorHAnsi" w:hAnsiTheme="majorHAnsi"/>
          <w:sz w:val="22"/>
          <w:szCs w:val="22"/>
        </w:rPr>
        <w:t xml:space="preserve"> </w:t>
      </w:r>
      <w:r w:rsidR="00604789" w:rsidRPr="00A3626D">
        <w:rPr>
          <w:rFonts w:asciiTheme="majorHAnsi" w:hAnsiTheme="majorHAnsi"/>
          <w:sz w:val="22"/>
          <w:szCs w:val="22"/>
        </w:rPr>
        <w:t>mm</w:t>
      </w:r>
    </w:p>
    <w:p w14:paraId="667C0A5F" w14:textId="536C97C1" w:rsidR="00604789" w:rsidRPr="00A3626D" w:rsidRDefault="005E1C42"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t xml:space="preserve">22. </w:t>
      </w:r>
      <w:r w:rsidR="00604789" w:rsidRPr="00A3626D">
        <w:rPr>
          <w:rFonts w:asciiTheme="majorHAnsi" w:hAnsiTheme="majorHAnsi"/>
          <w:sz w:val="22"/>
          <w:szCs w:val="22"/>
        </w:rPr>
        <w:t>Superior Po</w:t>
      </w:r>
      <w:r w:rsidR="00C430FE" w:rsidRPr="00A3626D">
        <w:rPr>
          <w:rFonts w:asciiTheme="majorHAnsi" w:hAnsiTheme="majorHAnsi"/>
          <w:sz w:val="22"/>
          <w:szCs w:val="22"/>
        </w:rPr>
        <w:t xml:space="preserve">sterior </w:t>
      </w:r>
      <w:r w:rsidR="00BE08B9">
        <w:rPr>
          <w:rFonts w:asciiTheme="majorHAnsi" w:hAnsiTheme="majorHAnsi"/>
          <w:sz w:val="22"/>
          <w:szCs w:val="22"/>
        </w:rPr>
        <w:t>F</w:t>
      </w:r>
      <w:r w:rsidR="00BE08B9" w:rsidRPr="00A3626D">
        <w:rPr>
          <w:rFonts w:asciiTheme="majorHAnsi" w:hAnsiTheme="majorHAnsi"/>
          <w:sz w:val="22"/>
          <w:szCs w:val="22"/>
        </w:rPr>
        <w:t xml:space="preserve">ossa </w:t>
      </w:r>
      <w:r w:rsidR="00BE08B9">
        <w:rPr>
          <w:rFonts w:asciiTheme="majorHAnsi" w:hAnsiTheme="majorHAnsi"/>
          <w:sz w:val="22"/>
          <w:szCs w:val="22"/>
        </w:rPr>
        <w:t>L</w:t>
      </w:r>
      <w:r w:rsidR="00BE08B9" w:rsidRPr="00A3626D">
        <w:rPr>
          <w:rFonts w:asciiTheme="majorHAnsi" w:hAnsiTheme="majorHAnsi"/>
          <w:sz w:val="22"/>
          <w:szCs w:val="22"/>
        </w:rPr>
        <w:t>ength</w:t>
      </w:r>
      <w:r w:rsidR="00C430FE" w:rsidRPr="00A3626D">
        <w:rPr>
          <w:rFonts w:asciiTheme="majorHAnsi" w:hAnsiTheme="majorHAnsi"/>
          <w:sz w:val="22"/>
          <w:szCs w:val="22"/>
        </w:rPr>
        <w:tab/>
      </w:r>
      <w:r w:rsidR="00ED6CDC" w:rsidRPr="00A3626D">
        <w:rPr>
          <w:rFonts w:asciiTheme="majorHAnsi" w:hAnsiTheme="majorHAnsi"/>
          <w:sz w:val="22"/>
          <w:szCs w:val="22"/>
        </w:rPr>
        <w:t xml:space="preserve"> </w:t>
      </w:r>
      <w:r w:rsidR="00604789" w:rsidRPr="00A3626D">
        <w:rPr>
          <w:rFonts w:asciiTheme="majorHAnsi" w:hAnsiTheme="majorHAnsi"/>
          <w:sz w:val="22"/>
          <w:szCs w:val="22"/>
        </w:rPr>
        <w:t>mm</w:t>
      </w:r>
    </w:p>
    <w:p w14:paraId="3FA6DC51" w14:textId="77777777" w:rsidR="00604789" w:rsidRPr="00A3626D" w:rsidRDefault="005E1C42"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lastRenderedPageBreak/>
        <w:t xml:space="preserve">23. </w:t>
      </w:r>
      <w:r w:rsidR="00604789" w:rsidRPr="00A3626D">
        <w:rPr>
          <w:rFonts w:asciiTheme="majorHAnsi" w:hAnsiTheme="majorHAnsi"/>
          <w:sz w:val="22"/>
          <w:szCs w:val="22"/>
        </w:rPr>
        <w:t>Tentorial angle</w:t>
      </w:r>
      <w:r w:rsidR="00604789" w:rsidRPr="00A3626D">
        <w:rPr>
          <w:rFonts w:asciiTheme="majorHAnsi" w:hAnsiTheme="majorHAnsi"/>
          <w:sz w:val="22"/>
          <w:szCs w:val="22"/>
        </w:rPr>
        <w:tab/>
      </w:r>
      <w:r w:rsidR="00ED6CDC" w:rsidRPr="00A3626D">
        <w:rPr>
          <w:rFonts w:asciiTheme="majorHAnsi" w:hAnsiTheme="majorHAnsi"/>
          <w:sz w:val="22"/>
          <w:szCs w:val="22"/>
        </w:rPr>
        <w:t xml:space="preserve"> </w:t>
      </w:r>
      <w:r w:rsidR="00604789" w:rsidRPr="00A3626D">
        <w:rPr>
          <w:rFonts w:asciiTheme="majorHAnsi" w:hAnsiTheme="majorHAnsi"/>
          <w:sz w:val="22"/>
          <w:szCs w:val="22"/>
        </w:rPr>
        <w:t>degrees</w:t>
      </w:r>
    </w:p>
    <w:p w14:paraId="79B0FE3D" w14:textId="77777777" w:rsidR="00521EF5" w:rsidRDefault="00521EF5" w:rsidP="00794D4A">
      <w:pPr>
        <w:rPr>
          <w:rFonts w:asciiTheme="majorHAnsi" w:hAnsiTheme="majorHAnsi"/>
          <w:sz w:val="22"/>
          <w:szCs w:val="22"/>
          <w:u w:val="single"/>
        </w:rPr>
      </w:pPr>
    </w:p>
    <w:p w14:paraId="7702490E" w14:textId="7B8538A3" w:rsidR="00604789" w:rsidRPr="00A3626D" w:rsidRDefault="00604789" w:rsidP="00794D4A">
      <w:pPr>
        <w:rPr>
          <w:rFonts w:asciiTheme="majorHAnsi" w:hAnsiTheme="majorHAnsi"/>
          <w:sz w:val="22"/>
          <w:szCs w:val="22"/>
          <w:u w:val="single"/>
        </w:rPr>
      </w:pPr>
      <w:r w:rsidRPr="00A3626D">
        <w:rPr>
          <w:rFonts w:asciiTheme="majorHAnsi" w:hAnsiTheme="majorHAnsi"/>
          <w:sz w:val="22"/>
          <w:szCs w:val="22"/>
          <w:u w:val="single"/>
        </w:rPr>
        <w:t>Spinal Anomalies</w:t>
      </w:r>
    </w:p>
    <w:p w14:paraId="2DB986C3" w14:textId="77777777" w:rsidR="00604789" w:rsidRPr="00A3626D" w:rsidRDefault="00604789">
      <w:pPr>
        <w:rPr>
          <w:rFonts w:asciiTheme="majorHAnsi" w:hAnsiTheme="majorHAnsi"/>
          <w:sz w:val="22"/>
          <w:szCs w:val="22"/>
        </w:rPr>
      </w:pPr>
    </w:p>
    <w:p w14:paraId="4173B73D" w14:textId="77777777" w:rsidR="00604789"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 xml:space="preserve">24. </w:t>
      </w:r>
      <w:r w:rsidR="00EC7ACC" w:rsidRPr="00A3626D">
        <w:rPr>
          <w:rFonts w:asciiTheme="majorHAnsi" w:hAnsiTheme="majorHAnsi"/>
          <w:sz w:val="22"/>
          <w:szCs w:val="22"/>
        </w:rPr>
        <w:t>†</w:t>
      </w:r>
      <w:r w:rsidR="00604789" w:rsidRPr="00A3626D">
        <w:rPr>
          <w:rFonts w:asciiTheme="majorHAnsi" w:hAnsiTheme="majorHAnsi"/>
          <w:sz w:val="22"/>
          <w:szCs w:val="22"/>
        </w:rPr>
        <w:t>Congenital Fusion of cervical vertebrae</w:t>
      </w:r>
      <w:r w:rsidR="00604789" w:rsidRPr="00A3626D">
        <w:rPr>
          <w:rFonts w:asciiTheme="majorHAnsi" w:hAnsiTheme="majorHAnsi"/>
          <w:sz w:val="22"/>
          <w:szCs w:val="22"/>
        </w:rPr>
        <w:tab/>
      </w:r>
      <w:r w:rsidR="0024763C"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Yes </w:t>
      </w:r>
      <w:r w:rsidR="0024763C"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No</w:t>
      </w:r>
    </w:p>
    <w:p w14:paraId="0F49752E" w14:textId="77777777" w:rsidR="00604789" w:rsidRPr="00A3626D" w:rsidRDefault="00604789">
      <w:pPr>
        <w:rPr>
          <w:rFonts w:asciiTheme="majorHAnsi" w:hAnsiTheme="majorHAnsi"/>
          <w:sz w:val="22"/>
          <w:szCs w:val="22"/>
        </w:rPr>
      </w:pPr>
    </w:p>
    <w:p w14:paraId="10212D45" w14:textId="77777777" w:rsidR="00604789"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25.</w:t>
      </w:r>
      <w:r w:rsidR="00EC7ACC" w:rsidRPr="00A3626D">
        <w:rPr>
          <w:rFonts w:asciiTheme="majorHAnsi" w:hAnsiTheme="majorHAnsi"/>
          <w:sz w:val="22"/>
          <w:szCs w:val="22"/>
        </w:rPr>
        <w:t xml:space="preserve"> †</w:t>
      </w:r>
      <w:r w:rsidRPr="00A3626D">
        <w:rPr>
          <w:rFonts w:asciiTheme="majorHAnsi" w:hAnsiTheme="majorHAnsi"/>
          <w:sz w:val="22"/>
          <w:szCs w:val="22"/>
        </w:rPr>
        <w:t xml:space="preserve"> </w:t>
      </w:r>
      <w:r w:rsidR="0034601E" w:rsidRPr="00A3626D">
        <w:rPr>
          <w:rFonts w:asciiTheme="majorHAnsi" w:hAnsiTheme="majorHAnsi"/>
          <w:sz w:val="22"/>
          <w:szCs w:val="22"/>
        </w:rPr>
        <w:t xml:space="preserve">Atlas </w:t>
      </w:r>
      <w:proofErr w:type="gramStart"/>
      <w:r w:rsidR="0034601E" w:rsidRPr="00A3626D">
        <w:rPr>
          <w:rFonts w:asciiTheme="majorHAnsi" w:hAnsiTheme="majorHAnsi"/>
          <w:sz w:val="22"/>
          <w:szCs w:val="22"/>
        </w:rPr>
        <w:t>assimilation</w:t>
      </w:r>
      <w:proofErr w:type="gramEnd"/>
      <w:r w:rsidR="0034601E" w:rsidRPr="00A3626D">
        <w:rPr>
          <w:rFonts w:asciiTheme="majorHAnsi" w:hAnsiTheme="majorHAnsi"/>
          <w:sz w:val="22"/>
          <w:szCs w:val="22"/>
        </w:rPr>
        <w:tab/>
      </w:r>
      <w:r w:rsidR="0024763C"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Yes </w:t>
      </w:r>
      <w:r w:rsidR="0024763C"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No</w:t>
      </w:r>
    </w:p>
    <w:p w14:paraId="63D27573" w14:textId="77777777" w:rsidR="00604789" w:rsidRPr="00A3626D" w:rsidRDefault="00604789">
      <w:pPr>
        <w:rPr>
          <w:rFonts w:asciiTheme="majorHAnsi" w:hAnsiTheme="majorHAnsi"/>
          <w:sz w:val="22"/>
          <w:szCs w:val="22"/>
        </w:rPr>
      </w:pPr>
    </w:p>
    <w:p w14:paraId="1BF09E43" w14:textId="77777777" w:rsidR="00604789"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 xml:space="preserve">26. </w:t>
      </w:r>
      <w:r w:rsidR="00EC7ACC" w:rsidRPr="00A3626D">
        <w:rPr>
          <w:rFonts w:asciiTheme="majorHAnsi" w:hAnsiTheme="majorHAnsi"/>
          <w:sz w:val="22"/>
          <w:szCs w:val="22"/>
        </w:rPr>
        <w:t>†</w:t>
      </w:r>
      <w:r w:rsidR="00604789" w:rsidRPr="00A3626D">
        <w:rPr>
          <w:rFonts w:asciiTheme="majorHAnsi" w:hAnsiTheme="majorHAnsi"/>
          <w:sz w:val="22"/>
          <w:szCs w:val="22"/>
        </w:rPr>
        <w:t xml:space="preserve">Presence of other </w:t>
      </w:r>
      <w:proofErr w:type="spellStart"/>
      <w:r w:rsidR="00604789" w:rsidRPr="00A3626D">
        <w:rPr>
          <w:rFonts w:asciiTheme="majorHAnsi" w:hAnsiTheme="majorHAnsi"/>
          <w:sz w:val="22"/>
          <w:szCs w:val="22"/>
        </w:rPr>
        <w:t>craniocervical</w:t>
      </w:r>
      <w:proofErr w:type="spellEnd"/>
      <w:r w:rsidR="00604789" w:rsidRPr="00A3626D">
        <w:rPr>
          <w:rFonts w:asciiTheme="majorHAnsi" w:hAnsiTheme="majorHAnsi"/>
          <w:sz w:val="22"/>
          <w:szCs w:val="22"/>
        </w:rPr>
        <w:t xml:space="preserve"> abnormalities</w:t>
      </w:r>
      <w:r w:rsidR="00604789" w:rsidRPr="00A3626D">
        <w:rPr>
          <w:rFonts w:asciiTheme="majorHAnsi" w:hAnsiTheme="majorHAnsi"/>
          <w:sz w:val="22"/>
          <w:szCs w:val="22"/>
        </w:rPr>
        <w:tab/>
      </w:r>
      <w:r w:rsidR="0024763C"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Yes </w:t>
      </w:r>
      <w:r w:rsidR="0024763C"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No</w:t>
      </w:r>
    </w:p>
    <w:p w14:paraId="78F42FE0" w14:textId="77777777" w:rsidR="00AC40E9" w:rsidRPr="00A3626D" w:rsidRDefault="00AC40E9">
      <w:pPr>
        <w:rPr>
          <w:rFonts w:asciiTheme="majorHAnsi" w:hAnsiTheme="majorHAnsi"/>
          <w:sz w:val="22"/>
          <w:szCs w:val="22"/>
        </w:rPr>
      </w:pPr>
    </w:p>
    <w:p w14:paraId="4ADDA5C7" w14:textId="77777777" w:rsidR="00AC40E9"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 xml:space="preserve">27. </w:t>
      </w:r>
      <w:r w:rsidR="00EC7ACC" w:rsidRPr="00A3626D">
        <w:rPr>
          <w:rFonts w:asciiTheme="majorHAnsi" w:hAnsiTheme="majorHAnsi"/>
          <w:sz w:val="22"/>
          <w:szCs w:val="22"/>
        </w:rPr>
        <w:t>†</w:t>
      </w:r>
      <w:r w:rsidR="0034601E" w:rsidRPr="00A3626D">
        <w:rPr>
          <w:rFonts w:asciiTheme="majorHAnsi" w:hAnsiTheme="majorHAnsi"/>
          <w:sz w:val="22"/>
          <w:szCs w:val="22"/>
        </w:rPr>
        <w:t xml:space="preserve">Tethered cord </w:t>
      </w:r>
      <w:proofErr w:type="gramStart"/>
      <w:r w:rsidR="0034601E" w:rsidRPr="00A3626D">
        <w:rPr>
          <w:rFonts w:asciiTheme="majorHAnsi" w:hAnsiTheme="majorHAnsi"/>
          <w:sz w:val="22"/>
          <w:szCs w:val="22"/>
        </w:rPr>
        <w:t>present</w:t>
      </w:r>
      <w:proofErr w:type="gramEnd"/>
      <w:r w:rsidR="0034601E" w:rsidRPr="00A3626D">
        <w:rPr>
          <w:rFonts w:asciiTheme="majorHAnsi" w:hAnsiTheme="majorHAnsi"/>
          <w:sz w:val="22"/>
          <w:szCs w:val="22"/>
        </w:rPr>
        <w:tab/>
      </w:r>
      <w:r w:rsidR="0024763C"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Yes </w:t>
      </w:r>
      <w:r w:rsidR="0024763C"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No</w:t>
      </w:r>
    </w:p>
    <w:p w14:paraId="342D9172" w14:textId="77777777" w:rsidR="0034601E" w:rsidRPr="00A3626D" w:rsidRDefault="0034601E" w:rsidP="0034601E">
      <w:pPr>
        <w:tabs>
          <w:tab w:val="left" w:pos="5040"/>
        </w:tabs>
        <w:rPr>
          <w:rFonts w:asciiTheme="majorHAnsi" w:hAnsiTheme="majorHAnsi"/>
          <w:sz w:val="22"/>
          <w:szCs w:val="22"/>
        </w:rPr>
      </w:pPr>
    </w:p>
    <w:p w14:paraId="48369BD0" w14:textId="1D0CBC81" w:rsidR="00794D4A" w:rsidRPr="00A3626D" w:rsidRDefault="005E1C42" w:rsidP="0034601E">
      <w:pPr>
        <w:tabs>
          <w:tab w:val="left" w:pos="5040"/>
        </w:tabs>
        <w:rPr>
          <w:rFonts w:asciiTheme="majorHAnsi" w:hAnsiTheme="majorHAnsi"/>
          <w:sz w:val="22"/>
          <w:szCs w:val="22"/>
        </w:rPr>
      </w:pPr>
      <w:r w:rsidRPr="00A3626D">
        <w:rPr>
          <w:rFonts w:asciiTheme="majorHAnsi" w:hAnsiTheme="majorHAnsi"/>
          <w:sz w:val="22"/>
          <w:szCs w:val="22"/>
        </w:rPr>
        <w:t xml:space="preserve">28. </w:t>
      </w:r>
      <w:r w:rsidR="00EC7ACC" w:rsidRPr="00A3626D">
        <w:rPr>
          <w:rFonts w:asciiTheme="majorHAnsi" w:hAnsiTheme="majorHAnsi"/>
          <w:sz w:val="22"/>
          <w:szCs w:val="22"/>
        </w:rPr>
        <w:t>†</w:t>
      </w:r>
      <w:r w:rsidR="0034601E" w:rsidRPr="00A3626D">
        <w:rPr>
          <w:rFonts w:asciiTheme="majorHAnsi" w:hAnsiTheme="majorHAnsi"/>
          <w:sz w:val="22"/>
          <w:szCs w:val="22"/>
        </w:rPr>
        <w:t xml:space="preserve">Spinal </w:t>
      </w:r>
      <w:proofErr w:type="spellStart"/>
      <w:r w:rsidR="0034601E" w:rsidRPr="00A3626D">
        <w:rPr>
          <w:rFonts w:asciiTheme="majorHAnsi" w:hAnsiTheme="majorHAnsi"/>
          <w:sz w:val="22"/>
          <w:szCs w:val="22"/>
        </w:rPr>
        <w:t>Dysraphism</w:t>
      </w:r>
      <w:proofErr w:type="spellEnd"/>
      <w:r w:rsidR="00DB6AFF" w:rsidRPr="00A3626D">
        <w:rPr>
          <w:rFonts w:asciiTheme="majorHAnsi" w:hAnsiTheme="majorHAnsi"/>
          <w:sz w:val="22"/>
          <w:szCs w:val="22"/>
        </w:rPr>
        <w:t xml:space="preserve"> </w:t>
      </w:r>
      <w:r w:rsidR="00794D4A" w:rsidRPr="00A3626D">
        <w:rPr>
          <w:rFonts w:asciiTheme="majorHAnsi" w:hAnsiTheme="majorHAnsi"/>
          <w:sz w:val="22"/>
          <w:szCs w:val="22"/>
        </w:rPr>
        <w:t xml:space="preserve">present?                                           </w:t>
      </w:r>
      <w:r w:rsidR="00794D4A"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794D4A"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794D4A" w:rsidRPr="00A3626D">
        <w:rPr>
          <w:rFonts w:asciiTheme="majorHAnsi" w:hAnsiTheme="majorHAnsi"/>
          <w:sz w:val="22"/>
          <w:szCs w:val="22"/>
        </w:rPr>
        <w:fldChar w:fldCharType="end"/>
      </w:r>
      <w:r w:rsidR="00794D4A" w:rsidRPr="00A3626D">
        <w:rPr>
          <w:rFonts w:asciiTheme="majorHAnsi" w:hAnsiTheme="majorHAnsi"/>
          <w:sz w:val="22"/>
          <w:szCs w:val="22"/>
        </w:rPr>
        <w:t xml:space="preserve"> Yes </w:t>
      </w:r>
      <w:r w:rsidR="00794D4A"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794D4A"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794D4A" w:rsidRPr="00A3626D">
        <w:rPr>
          <w:rFonts w:asciiTheme="majorHAnsi" w:hAnsiTheme="majorHAnsi"/>
          <w:sz w:val="22"/>
          <w:szCs w:val="22"/>
        </w:rPr>
        <w:fldChar w:fldCharType="end"/>
      </w:r>
      <w:r w:rsidR="00794D4A" w:rsidRPr="00A3626D">
        <w:rPr>
          <w:rFonts w:asciiTheme="majorHAnsi" w:hAnsiTheme="majorHAnsi"/>
          <w:sz w:val="22"/>
          <w:szCs w:val="22"/>
        </w:rPr>
        <w:t xml:space="preserve"> No</w:t>
      </w:r>
    </w:p>
    <w:p w14:paraId="53318733" w14:textId="576554F8" w:rsidR="00AC40E9" w:rsidRPr="00A3626D" w:rsidRDefault="00794D4A" w:rsidP="0034601E">
      <w:pPr>
        <w:tabs>
          <w:tab w:val="left" w:pos="5040"/>
        </w:tabs>
        <w:rPr>
          <w:rFonts w:asciiTheme="majorHAnsi" w:hAnsiTheme="majorHAnsi"/>
          <w:sz w:val="22"/>
          <w:szCs w:val="22"/>
        </w:rPr>
      </w:pPr>
      <w:r w:rsidRPr="00A3626D">
        <w:rPr>
          <w:rFonts w:asciiTheme="majorHAnsi" w:hAnsiTheme="majorHAnsi"/>
          <w:sz w:val="22"/>
          <w:szCs w:val="22"/>
        </w:rPr>
        <w:t xml:space="preserve"> </w:t>
      </w:r>
      <w:r w:rsidR="00DB6AFF" w:rsidRPr="00A3626D">
        <w:rPr>
          <w:rFonts w:asciiTheme="majorHAnsi" w:hAnsiTheme="majorHAnsi"/>
          <w:sz w:val="22"/>
          <w:szCs w:val="22"/>
        </w:rPr>
        <w:t>(excluding spina bifida occulta)</w:t>
      </w:r>
      <w:r w:rsidR="0034601E" w:rsidRPr="00A3626D">
        <w:rPr>
          <w:rFonts w:asciiTheme="majorHAnsi" w:hAnsiTheme="majorHAnsi"/>
          <w:sz w:val="22"/>
          <w:szCs w:val="22"/>
        </w:rPr>
        <w:tab/>
      </w:r>
    </w:p>
    <w:p w14:paraId="2E1C7FA1" w14:textId="77777777" w:rsidR="00604789" w:rsidRPr="00A3626D" w:rsidRDefault="00604789">
      <w:pPr>
        <w:rPr>
          <w:rFonts w:asciiTheme="majorHAnsi" w:hAnsiTheme="majorHAnsi"/>
          <w:sz w:val="22"/>
          <w:szCs w:val="22"/>
          <w:u w:val="single"/>
        </w:rPr>
      </w:pPr>
    </w:p>
    <w:p w14:paraId="1658FDA3" w14:textId="77777777" w:rsidR="00604789" w:rsidRPr="00A3626D" w:rsidRDefault="00604789" w:rsidP="00DC4552">
      <w:pPr>
        <w:pStyle w:val="Heading2"/>
        <w:rPr>
          <w:rFonts w:asciiTheme="majorHAnsi" w:hAnsiTheme="majorHAnsi"/>
          <w:sz w:val="22"/>
        </w:rPr>
      </w:pPr>
      <w:r w:rsidRPr="00A3626D">
        <w:rPr>
          <w:rFonts w:asciiTheme="majorHAnsi" w:hAnsiTheme="majorHAnsi"/>
          <w:sz w:val="22"/>
        </w:rPr>
        <w:t>Other</w:t>
      </w:r>
    </w:p>
    <w:p w14:paraId="6F0707E4" w14:textId="77777777" w:rsidR="00604789" w:rsidRPr="00A3626D" w:rsidRDefault="00604789">
      <w:pPr>
        <w:rPr>
          <w:rFonts w:asciiTheme="majorHAnsi" w:hAnsiTheme="majorHAnsi"/>
          <w:sz w:val="22"/>
          <w:szCs w:val="22"/>
        </w:rPr>
      </w:pPr>
    </w:p>
    <w:p w14:paraId="7BC6A013" w14:textId="77777777" w:rsidR="00604789" w:rsidRPr="00A3626D" w:rsidRDefault="005E1C42" w:rsidP="00ED6CDC">
      <w:pPr>
        <w:spacing w:line="360" w:lineRule="auto"/>
        <w:rPr>
          <w:rFonts w:asciiTheme="majorHAnsi" w:hAnsiTheme="majorHAnsi"/>
          <w:sz w:val="22"/>
          <w:szCs w:val="22"/>
        </w:rPr>
      </w:pPr>
      <w:r w:rsidRPr="00A3626D">
        <w:rPr>
          <w:rFonts w:asciiTheme="majorHAnsi" w:hAnsiTheme="majorHAnsi"/>
          <w:sz w:val="22"/>
          <w:szCs w:val="22"/>
        </w:rPr>
        <w:t>29.</w:t>
      </w:r>
      <w:r w:rsidR="00EC7ACC" w:rsidRPr="00A3626D">
        <w:rPr>
          <w:rFonts w:asciiTheme="majorHAnsi" w:hAnsiTheme="majorHAnsi"/>
          <w:sz w:val="22"/>
          <w:szCs w:val="22"/>
        </w:rPr>
        <w:t xml:space="preserve"> †</w:t>
      </w:r>
      <w:r w:rsidRPr="00A3626D">
        <w:rPr>
          <w:rFonts w:asciiTheme="majorHAnsi" w:hAnsiTheme="majorHAnsi"/>
          <w:sz w:val="22"/>
          <w:szCs w:val="22"/>
        </w:rPr>
        <w:t xml:space="preserve"> </w:t>
      </w:r>
      <w:r w:rsidR="0034601E" w:rsidRPr="00A3626D">
        <w:rPr>
          <w:rFonts w:asciiTheme="majorHAnsi" w:hAnsiTheme="majorHAnsi"/>
          <w:sz w:val="22"/>
          <w:szCs w:val="22"/>
        </w:rPr>
        <w:t>Incidental imaging findings:</w:t>
      </w:r>
    </w:p>
    <w:p w14:paraId="0DF7E8A0" w14:textId="4F7708F1" w:rsidR="00604789" w:rsidRPr="00A3626D" w:rsidRDefault="005E1C42"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t xml:space="preserve">30. </w:t>
      </w:r>
      <w:r w:rsidR="00EC7ACC" w:rsidRPr="00A3626D">
        <w:rPr>
          <w:rFonts w:asciiTheme="majorHAnsi" w:hAnsiTheme="majorHAnsi"/>
          <w:sz w:val="22"/>
          <w:szCs w:val="22"/>
        </w:rPr>
        <w:t>†</w:t>
      </w:r>
      <w:r w:rsidR="000C1BDD" w:rsidRPr="00A3626D">
        <w:rPr>
          <w:rFonts w:asciiTheme="majorHAnsi" w:hAnsiTheme="majorHAnsi"/>
          <w:sz w:val="22"/>
          <w:szCs w:val="22"/>
        </w:rPr>
        <w:t>Hydrocephalus/</w:t>
      </w:r>
      <w:r w:rsidR="0034601E" w:rsidRPr="00A3626D">
        <w:rPr>
          <w:rFonts w:asciiTheme="majorHAnsi" w:hAnsiTheme="majorHAnsi"/>
          <w:sz w:val="22"/>
          <w:szCs w:val="22"/>
        </w:rPr>
        <w:t>Ventriculomegaly</w:t>
      </w:r>
      <w:r w:rsidR="0034601E" w:rsidRPr="00A3626D">
        <w:rPr>
          <w:rFonts w:asciiTheme="majorHAnsi" w:hAnsiTheme="majorHAnsi"/>
          <w:sz w:val="22"/>
          <w:szCs w:val="22"/>
        </w:rPr>
        <w:tab/>
      </w:r>
      <w:r w:rsidR="0024763C"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Yes </w:t>
      </w:r>
      <w:r w:rsidR="0024763C"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DC4552"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24763C" w:rsidRPr="00A3626D">
        <w:rPr>
          <w:rFonts w:asciiTheme="majorHAnsi" w:hAnsiTheme="majorHAnsi"/>
          <w:sz w:val="22"/>
          <w:szCs w:val="22"/>
        </w:rPr>
        <w:fldChar w:fldCharType="end"/>
      </w:r>
      <w:r w:rsidR="00DC4552" w:rsidRPr="00A3626D">
        <w:rPr>
          <w:rFonts w:asciiTheme="majorHAnsi" w:hAnsiTheme="majorHAnsi"/>
          <w:sz w:val="22"/>
          <w:szCs w:val="22"/>
        </w:rPr>
        <w:t xml:space="preserve"> No</w:t>
      </w:r>
    </w:p>
    <w:p w14:paraId="249EE264" w14:textId="654A5ABA" w:rsidR="00DB6AFF" w:rsidRPr="00A3626D" w:rsidRDefault="00DB6AFF" w:rsidP="0034601E">
      <w:pPr>
        <w:tabs>
          <w:tab w:val="left" w:pos="5040"/>
        </w:tabs>
        <w:spacing w:line="360" w:lineRule="auto"/>
        <w:rPr>
          <w:rFonts w:asciiTheme="majorHAnsi" w:hAnsiTheme="majorHAnsi"/>
          <w:sz w:val="22"/>
          <w:szCs w:val="22"/>
        </w:rPr>
      </w:pPr>
      <w:r w:rsidRPr="00A3626D">
        <w:rPr>
          <w:rFonts w:asciiTheme="majorHAnsi" w:hAnsiTheme="majorHAnsi"/>
          <w:sz w:val="22"/>
          <w:szCs w:val="22"/>
        </w:rPr>
        <w:t>31.</w:t>
      </w:r>
      <w:r w:rsidR="001C6C90" w:rsidRPr="001C6C90">
        <w:rPr>
          <w:rFonts w:ascii="Times New Roman" w:hAnsi="Times New Roman"/>
        </w:rPr>
        <w:t xml:space="preserve"> </w:t>
      </w:r>
      <w:r w:rsidR="001C6C90" w:rsidRPr="0087634A">
        <w:rPr>
          <w:rFonts w:ascii="Calibri" w:hAnsi="Calibri"/>
          <w:sz w:val="22"/>
          <w:szCs w:val="22"/>
        </w:rPr>
        <w:t>† Empty</w:t>
      </w:r>
      <w:r w:rsidRPr="00A3626D">
        <w:rPr>
          <w:rFonts w:asciiTheme="majorHAnsi" w:hAnsiTheme="majorHAnsi"/>
          <w:sz w:val="22"/>
          <w:szCs w:val="22"/>
        </w:rPr>
        <w:t xml:space="preserve"> </w:t>
      </w:r>
      <w:proofErr w:type="spellStart"/>
      <w:r w:rsidRPr="00A3626D">
        <w:rPr>
          <w:rFonts w:asciiTheme="majorHAnsi" w:hAnsiTheme="majorHAnsi"/>
          <w:sz w:val="22"/>
          <w:szCs w:val="22"/>
        </w:rPr>
        <w:t>sella</w:t>
      </w:r>
      <w:proofErr w:type="spellEnd"/>
      <w:r w:rsidRPr="00A3626D">
        <w:rPr>
          <w:rFonts w:asciiTheme="majorHAnsi" w:hAnsiTheme="majorHAnsi"/>
          <w:sz w:val="22"/>
          <w:szCs w:val="22"/>
        </w:rPr>
        <w:t xml:space="preserve"> turcica present?</w:t>
      </w:r>
      <w:r w:rsidR="00521EF5">
        <w:rPr>
          <w:rFonts w:asciiTheme="majorHAnsi" w:hAnsiTheme="majorHAnsi"/>
          <w:sz w:val="22"/>
          <w:szCs w:val="22"/>
        </w:rPr>
        <w:t xml:space="preserve">                                 </w:t>
      </w:r>
      <w:r w:rsidR="00485097">
        <w:rPr>
          <w:rFonts w:asciiTheme="majorHAnsi" w:hAnsiTheme="majorHAnsi"/>
          <w:sz w:val="22"/>
          <w:szCs w:val="22"/>
        </w:rPr>
        <w:t xml:space="preserve">    </w:t>
      </w:r>
      <w:r w:rsidR="00521EF5">
        <w:rPr>
          <w:rFonts w:asciiTheme="majorHAnsi" w:hAnsiTheme="majorHAnsi"/>
          <w:sz w:val="22"/>
          <w:szCs w:val="22"/>
        </w:rPr>
        <w:t xml:space="preserve">  </w:t>
      </w:r>
      <w:r w:rsidR="00521EF5" w:rsidRPr="00521EF5">
        <w:rPr>
          <w:rFonts w:asciiTheme="majorHAnsi" w:hAnsiTheme="majorHAnsi"/>
          <w:sz w:val="22"/>
          <w:szCs w:val="22"/>
        </w:rPr>
        <w:t xml:space="preserve"> </w:t>
      </w:r>
      <w:r w:rsidR="00521EF5" w:rsidRPr="00A3626D">
        <w:rPr>
          <w:rFonts w:asciiTheme="majorHAnsi" w:hAnsiTheme="majorHAnsi"/>
          <w:sz w:val="22"/>
          <w:szCs w:val="22"/>
        </w:rPr>
        <w:fldChar w:fldCharType="begin">
          <w:ffData>
            <w:name w:val="Check4"/>
            <w:enabled/>
            <w:calcOnExit w:val="0"/>
            <w:helpText w:type="text" w:val="Yes"/>
            <w:statusText w:type="text" w:val="Yes"/>
            <w:checkBox>
              <w:sizeAuto/>
              <w:default w:val="0"/>
            </w:checkBox>
          </w:ffData>
        </w:fldChar>
      </w:r>
      <w:r w:rsidR="00521EF5"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521EF5" w:rsidRPr="00A3626D">
        <w:rPr>
          <w:rFonts w:asciiTheme="majorHAnsi" w:hAnsiTheme="majorHAnsi"/>
          <w:sz w:val="22"/>
          <w:szCs w:val="22"/>
        </w:rPr>
        <w:fldChar w:fldCharType="end"/>
      </w:r>
      <w:r w:rsidR="00521EF5" w:rsidRPr="00A3626D">
        <w:rPr>
          <w:rFonts w:asciiTheme="majorHAnsi" w:hAnsiTheme="majorHAnsi"/>
          <w:sz w:val="22"/>
          <w:szCs w:val="22"/>
        </w:rPr>
        <w:t xml:space="preserve"> Yes </w:t>
      </w:r>
      <w:r w:rsidR="00521EF5" w:rsidRPr="00A3626D">
        <w:rPr>
          <w:rFonts w:asciiTheme="majorHAnsi" w:hAnsiTheme="majorHAnsi"/>
          <w:sz w:val="22"/>
          <w:szCs w:val="22"/>
        </w:rPr>
        <w:fldChar w:fldCharType="begin">
          <w:ffData>
            <w:name w:val="Check5"/>
            <w:enabled/>
            <w:calcOnExit w:val="0"/>
            <w:helpText w:type="text" w:val="No"/>
            <w:statusText w:type="text" w:val="No"/>
            <w:checkBox>
              <w:sizeAuto/>
              <w:default w:val="0"/>
            </w:checkBox>
          </w:ffData>
        </w:fldChar>
      </w:r>
      <w:r w:rsidR="00521EF5" w:rsidRPr="00A3626D">
        <w:rPr>
          <w:rFonts w:asciiTheme="majorHAnsi" w:hAnsiTheme="majorHAnsi"/>
          <w:sz w:val="22"/>
          <w:szCs w:val="22"/>
        </w:rPr>
        <w:instrText xml:space="preserve"> FORMCHECKBOX </w:instrText>
      </w:r>
      <w:r w:rsidR="00EA042E">
        <w:rPr>
          <w:rFonts w:asciiTheme="majorHAnsi" w:hAnsiTheme="majorHAnsi"/>
          <w:sz w:val="22"/>
          <w:szCs w:val="22"/>
        </w:rPr>
      </w:r>
      <w:r w:rsidR="00EA042E">
        <w:rPr>
          <w:rFonts w:asciiTheme="majorHAnsi" w:hAnsiTheme="majorHAnsi"/>
          <w:sz w:val="22"/>
          <w:szCs w:val="22"/>
        </w:rPr>
        <w:fldChar w:fldCharType="separate"/>
      </w:r>
      <w:r w:rsidR="00521EF5" w:rsidRPr="00A3626D">
        <w:rPr>
          <w:rFonts w:asciiTheme="majorHAnsi" w:hAnsiTheme="majorHAnsi"/>
          <w:sz w:val="22"/>
          <w:szCs w:val="22"/>
        </w:rPr>
        <w:fldChar w:fldCharType="end"/>
      </w:r>
      <w:r w:rsidR="00521EF5" w:rsidRPr="00A3626D">
        <w:rPr>
          <w:rFonts w:asciiTheme="majorHAnsi" w:hAnsiTheme="majorHAnsi"/>
          <w:sz w:val="22"/>
          <w:szCs w:val="22"/>
        </w:rPr>
        <w:t xml:space="preserve"> No</w:t>
      </w:r>
    </w:p>
    <w:p w14:paraId="7AA3EF01" w14:textId="77777777" w:rsidR="0098669E" w:rsidRPr="00ED6CDC" w:rsidRDefault="0098669E">
      <w:pPr>
        <w:rPr>
          <w:rFonts w:ascii="Calibri" w:hAnsi="Calibri"/>
          <w:sz w:val="22"/>
          <w:szCs w:val="22"/>
        </w:rPr>
      </w:pPr>
    </w:p>
    <w:p w14:paraId="7E14F1FF" w14:textId="77777777" w:rsidR="00DC4552" w:rsidRDefault="005E1C42">
      <w:pPr>
        <w:rPr>
          <w:rFonts w:ascii="Calibri" w:hAnsi="Calibri"/>
          <w:sz w:val="22"/>
          <w:szCs w:val="22"/>
        </w:rPr>
        <w:sectPr w:rsidR="00DC4552" w:rsidSect="002760AD">
          <w:headerReference w:type="default" r:id="rId7"/>
          <w:footerReference w:type="default" r:id="rId8"/>
          <w:pgSz w:w="12240" w:h="15840"/>
          <w:pgMar w:top="1440" w:right="1800" w:bottom="1440" w:left="1800" w:header="720" w:footer="720" w:gutter="0"/>
          <w:cols w:space="720"/>
          <w:docGrid w:linePitch="360"/>
        </w:sectPr>
      </w:pPr>
      <w:r w:rsidRPr="00ED6CDC">
        <w:rPr>
          <w:rFonts w:ascii="Calibri" w:hAnsi="Calibri"/>
          <w:sz w:val="22"/>
          <w:szCs w:val="22"/>
        </w:rPr>
        <w:br w:type="page"/>
      </w:r>
    </w:p>
    <w:p w14:paraId="0494AE90" w14:textId="77777777" w:rsidR="005E1C42" w:rsidRDefault="005E1C42">
      <w:pPr>
        <w:rPr>
          <w:rFonts w:ascii="Calibri" w:hAnsi="Calibri"/>
          <w:sz w:val="22"/>
          <w:szCs w:val="22"/>
        </w:rPr>
      </w:pPr>
    </w:p>
    <w:p w14:paraId="56F98594" w14:textId="77777777" w:rsidR="005A5EE6" w:rsidRDefault="005A5EE6" w:rsidP="005A5EE6">
      <w:pPr>
        <w:pStyle w:val="Heading2"/>
        <w:spacing w:before="120"/>
        <w:rPr>
          <w:b/>
          <w:sz w:val="22"/>
        </w:rPr>
      </w:pPr>
      <w:r w:rsidRPr="005A5EE6">
        <w:rPr>
          <w:b/>
          <w:sz w:val="22"/>
        </w:rPr>
        <w:t>General Instructions</w:t>
      </w:r>
    </w:p>
    <w:p w14:paraId="3D86729B" w14:textId="77777777" w:rsidR="005A5EE6" w:rsidRPr="005A5EE6" w:rsidRDefault="005A5EE6" w:rsidP="005A5EE6">
      <w:pPr>
        <w:rPr>
          <w:rFonts w:asciiTheme="majorHAnsi" w:hAnsiTheme="majorHAnsi"/>
          <w:sz w:val="19"/>
          <w:szCs w:val="19"/>
        </w:rPr>
      </w:pPr>
      <w:r w:rsidRPr="005A5EE6">
        <w:rPr>
          <w:rFonts w:asciiTheme="majorHAnsi" w:hAnsiTheme="majorHAnsi"/>
          <w:sz w:val="19"/>
          <w:szCs w:val="19"/>
        </w:rPr>
        <w:t xml:space="preserve">This form contains data elements that are collected to describe the </w:t>
      </w:r>
      <w:r>
        <w:rPr>
          <w:rFonts w:asciiTheme="majorHAnsi" w:hAnsiTheme="majorHAnsi"/>
          <w:sz w:val="19"/>
          <w:szCs w:val="19"/>
        </w:rPr>
        <w:t>imaging</w:t>
      </w:r>
      <w:r w:rsidRPr="005A5EE6">
        <w:rPr>
          <w:rFonts w:asciiTheme="majorHAnsi" w:hAnsiTheme="majorHAnsi"/>
          <w:sz w:val="19"/>
          <w:szCs w:val="19"/>
        </w:rPr>
        <w:t xml:space="preserve"> of the study population. </w:t>
      </w:r>
    </w:p>
    <w:p w14:paraId="69E7771A" w14:textId="77777777" w:rsidR="005A5EE6" w:rsidRPr="005A5EE6" w:rsidRDefault="005A5EE6" w:rsidP="005A5EE6"/>
    <w:p w14:paraId="6FD115A1" w14:textId="77777777" w:rsidR="00DC3F8B" w:rsidRPr="00F2031F" w:rsidRDefault="00DC3F8B" w:rsidP="00DC3F8B">
      <w:pPr>
        <w:rPr>
          <w:rFonts w:ascii="Calibri" w:hAnsi="Calibri"/>
          <w:sz w:val="19"/>
          <w:szCs w:val="19"/>
        </w:rPr>
      </w:pPr>
      <w:r w:rsidRPr="00F2031F">
        <w:rPr>
          <w:rFonts w:ascii="Calibri" w:hAnsi="Calibri"/>
          <w:b/>
          <w:color w:val="000000"/>
          <w:sz w:val="19"/>
          <w:szCs w:val="19"/>
        </w:rPr>
        <w:t>Important note</w:t>
      </w:r>
      <w:r w:rsidRPr="00F2031F">
        <w:rPr>
          <w:rFonts w:ascii="Calibri" w:hAnsi="Calibri"/>
          <w:color w:val="000000"/>
          <w:sz w:val="19"/>
          <w:szCs w:val="19"/>
        </w:rPr>
        <w:t xml:space="preserve">: </w:t>
      </w:r>
      <w:r w:rsidRPr="00F2031F">
        <w:rPr>
          <w:rFonts w:ascii="Calibri" w:hAnsi="Calibri"/>
          <w:sz w:val="19"/>
          <w:szCs w:val="19"/>
        </w:rPr>
        <w:t>Some data elements on this CRF are classified as Supplemental (should only be collected if the research team considers them appropriate for their study). The remaining elements are classified as indicated by asterisks below:</w:t>
      </w:r>
    </w:p>
    <w:p w14:paraId="4337C4FD" w14:textId="77777777" w:rsidR="005A5EE6" w:rsidRDefault="005A5EE6">
      <w:pPr>
        <w:rPr>
          <w:rFonts w:asciiTheme="majorHAnsi" w:hAnsiTheme="majorHAnsi"/>
          <w:sz w:val="19"/>
          <w:szCs w:val="19"/>
        </w:rPr>
      </w:pPr>
    </w:p>
    <w:p w14:paraId="4D8CEF5B" w14:textId="77777777" w:rsidR="00017BA4" w:rsidRPr="00EC7ACC" w:rsidRDefault="00017BA4" w:rsidP="00017BA4">
      <w:pPr>
        <w:rPr>
          <w:rFonts w:ascii="Calibri" w:hAnsi="Calibri" w:cs="Calibri"/>
          <w:sz w:val="19"/>
          <w:szCs w:val="19"/>
        </w:rPr>
      </w:pPr>
      <w:r w:rsidRPr="00EC7ACC">
        <w:rPr>
          <w:rFonts w:ascii="Calibri" w:hAnsi="Calibri" w:cs="Calibri"/>
          <w:sz w:val="19"/>
          <w:szCs w:val="19"/>
        </w:rPr>
        <w:t>*</w:t>
      </w:r>
      <w:r w:rsidR="00EC7ACC">
        <w:rPr>
          <w:rFonts w:ascii="Calibri" w:hAnsi="Calibri" w:cs="Calibri"/>
          <w:sz w:val="19"/>
          <w:szCs w:val="19"/>
        </w:rPr>
        <w:t xml:space="preserve"> </w:t>
      </w:r>
      <w:r w:rsidRPr="00EC7ACC">
        <w:rPr>
          <w:rFonts w:ascii="Calibri" w:hAnsi="Calibri" w:cs="Calibri"/>
          <w:sz w:val="19"/>
          <w:szCs w:val="19"/>
        </w:rPr>
        <w:t>Element is classified as Core</w:t>
      </w:r>
    </w:p>
    <w:p w14:paraId="32C760E8" w14:textId="77777777" w:rsidR="00017BA4" w:rsidRPr="00EC7ACC" w:rsidRDefault="00017BA4" w:rsidP="00017BA4">
      <w:pPr>
        <w:rPr>
          <w:rFonts w:ascii="Calibri" w:hAnsi="Calibri" w:cs="Calibri"/>
          <w:sz w:val="19"/>
          <w:szCs w:val="19"/>
        </w:rPr>
      </w:pPr>
      <w:r w:rsidRPr="00EC7ACC">
        <w:rPr>
          <w:rFonts w:ascii="Calibri" w:hAnsi="Calibri" w:cs="Calibri"/>
          <w:sz w:val="19"/>
          <w:szCs w:val="19"/>
        </w:rPr>
        <w:t>**Element is classified as Supplemental – Highly Recommended</w:t>
      </w:r>
    </w:p>
    <w:p w14:paraId="25DD7EDF" w14:textId="77777777" w:rsidR="00017BA4" w:rsidRPr="00EC7ACC" w:rsidRDefault="00EC7ACC" w:rsidP="00017BA4">
      <w:pPr>
        <w:rPr>
          <w:rFonts w:ascii="Calibri" w:hAnsi="Calibri" w:cs="Calibri"/>
          <w:sz w:val="19"/>
          <w:szCs w:val="19"/>
        </w:rPr>
      </w:pPr>
      <w:r>
        <w:rPr>
          <w:rFonts w:ascii="Times New Roman" w:hAnsi="Times New Roman"/>
        </w:rPr>
        <w:t xml:space="preserve">† </w:t>
      </w:r>
      <w:r w:rsidR="00017BA4" w:rsidRPr="00EC7ACC">
        <w:rPr>
          <w:rFonts w:ascii="Calibri" w:hAnsi="Calibri" w:cs="Calibri"/>
          <w:sz w:val="19"/>
          <w:szCs w:val="19"/>
        </w:rPr>
        <w:t>Element is classified as Exploratory</w:t>
      </w:r>
    </w:p>
    <w:p w14:paraId="3D58FBA4" w14:textId="77777777" w:rsidR="001E4DC0" w:rsidRDefault="001E4DC0">
      <w:pPr>
        <w:rPr>
          <w:rFonts w:ascii="Calibri" w:hAnsi="Calibri"/>
          <w:b/>
          <w:sz w:val="22"/>
          <w:szCs w:val="22"/>
          <w:u w:val="single"/>
        </w:rPr>
      </w:pPr>
    </w:p>
    <w:p w14:paraId="19BA991F" w14:textId="77777777" w:rsidR="002D6921" w:rsidRDefault="002D6921">
      <w:pPr>
        <w:rPr>
          <w:rFonts w:ascii="Calibri" w:hAnsi="Calibri"/>
          <w:b/>
          <w:sz w:val="22"/>
          <w:szCs w:val="22"/>
          <w:u w:val="single"/>
        </w:rPr>
      </w:pPr>
      <w:r>
        <w:rPr>
          <w:b/>
          <w:sz w:val="22"/>
        </w:rPr>
        <w:br w:type="page"/>
      </w:r>
    </w:p>
    <w:p w14:paraId="26910C3C" w14:textId="77777777" w:rsidR="005A5EE6" w:rsidRPr="005A5EE6" w:rsidRDefault="005A5EE6" w:rsidP="005A5EE6">
      <w:pPr>
        <w:pStyle w:val="Heading2"/>
        <w:rPr>
          <w:b/>
          <w:sz w:val="22"/>
        </w:rPr>
      </w:pPr>
      <w:r w:rsidRPr="005A5EE6">
        <w:rPr>
          <w:b/>
          <w:sz w:val="22"/>
        </w:rPr>
        <w:lastRenderedPageBreak/>
        <w:t>Specific Instructions</w:t>
      </w:r>
    </w:p>
    <w:p w14:paraId="258F28B3" w14:textId="77777777" w:rsidR="005D3C14" w:rsidRPr="00DC4552" w:rsidRDefault="005D3C14" w:rsidP="00ED6CDC">
      <w:pPr>
        <w:pStyle w:val="ListParagraph"/>
        <w:numPr>
          <w:ilvl w:val="0"/>
          <w:numId w:val="1"/>
        </w:numPr>
        <w:ind w:right="180"/>
        <w:rPr>
          <w:rFonts w:ascii="Calibri" w:eastAsia="Times New Roman" w:hAnsi="Calibri" w:cs="Times New Roman"/>
          <w:sz w:val="19"/>
          <w:szCs w:val="19"/>
        </w:rPr>
      </w:pPr>
      <w:r w:rsidRPr="00DC4552">
        <w:rPr>
          <w:rFonts w:ascii="Calibri" w:eastAsia="Times New Roman" w:hAnsi="Calibri" w:cs="Times New Roman"/>
          <w:sz w:val="19"/>
          <w:szCs w:val="19"/>
        </w:rPr>
        <w:t>Tonsillar Position</w:t>
      </w:r>
    </w:p>
    <w:p w14:paraId="001918C6" w14:textId="77777777" w:rsidR="005A5EE6" w:rsidRDefault="00D2390F" w:rsidP="005A5EE6">
      <w:pPr>
        <w:pStyle w:val="ListParagraph"/>
        <w:ind w:right="180"/>
        <w:rPr>
          <w:rFonts w:ascii="Calibri" w:eastAsia="Times New Roman" w:hAnsi="Calibri" w:cs="Times New Roman"/>
          <w:sz w:val="19"/>
          <w:szCs w:val="19"/>
        </w:rPr>
      </w:pPr>
      <w:r w:rsidRPr="00ED6CDC">
        <w:rPr>
          <w:rFonts w:ascii="Calibri" w:eastAsia="Times New Roman" w:hAnsi="Calibri" w:cs="Times New Roman"/>
          <w:sz w:val="19"/>
          <w:szCs w:val="19"/>
        </w:rPr>
        <w:t xml:space="preserve">Define foramen magnum using midline image. Draw line from </w:t>
      </w:r>
      <w:proofErr w:type="spellStart"/>
      <w:r w:rsidRPr="00ED6CDC">
        <w:rPr>
          <w:rFonts w:ascii="Calibri" w:eastAsia="Times New Roman" w:hAnsi="Calibri" w:cs="Times New Roman"/>
          <w:sz w:val="19"/>
          <w:szCs w:val="19"/>
        </w:rPr>
        <w:t>basion</w:t>
      </w:r>
      <w:proofErr w:type="spellEnd"/>
      <w:r w:rsidRPr="00ED6CDC">
        <w:rPr>
          <w:rFonts w:ascii="Calibri" w:eastAsia="Times New Roman" w:hAnsi="Calibri" w:cs="Times New Roman"/>
          <w:sz w:val="19"/>
          <w:szCs w:val="19"/>
        </w:rPr>
        <w:t xml:space="preserve"> to opisthion. Define </w:t>
      </w:r>
      <w:proofErr w:type="spellStart"/>
      <w:r w:rsidRPr="00ED6CDC">
        <w:rPr>
          <w:rFonts w:ascii="Calibri" w:eastAsia="Times New Roman" w:hAnsi="Calibri" w:cs="Times New Roman"/>
          <w:sz w:val="19"/>
          <w:szCs w:val="19"/>
        </w:rPr>
        <w:t>basion</w:t>
      </w:r>
      <w:proofErr w:type="spellEnd"/>
      <w:r w:rsidRPr="00ED6CDC">
        <w:rPr>
          <w:rFonts w:ascii="Calibri" w:eastAsia="Times New Roman" w:hAnsi="Calibri" w:cs="Times New Roman"/>
          <w:sz w:val="19"/>
          <w:szCs w:val="19"/>
        </w:rPr>
        <w:t xml:space="preserve"> </w:t>
      </w:r>
      <w:r w:rsidR="00FF2901">
        <w:rPr>
          <w:rFonts w:ascii="Calibri" w:eastAsia="Times New Roman" w:hAnsi="Calibri" w:cs="Times New Roman"/>
          <w:sz w:val="19"/>
          <w:szCs w:val="19"/>
        </w:rPr>
        <w:t xml:space="preserve">the confluence of cortical bone (most inferior point) making up the anterior foramen magnum. Define </w:t>
      </w:r>
      <w:r w:rsidRPr="00ED6CDC">
        <w:rPr>
          <w:rFonts w:ascii="Calibri" w:eastAsia="Times New Roman" w:hAnsi="Calibri" w:cs="Times New Roman"/>
          <w:sz w:val="19"/>
          <w:szCs w:val="19"/>
        </w:rPr>
        <w:t>opisthion as the confluence of cortical bone (most inferior)</w:t>
      </w:r>
      <w:r w:rsidR="00FF2901">
        <w:rPr>
          <w:rFonts w:ascii="Calibri" w:eastAsia="Times New Roman" w:hAnsi="Calibri" w:cs="Times New Roman"/>
          <w:sz w:val="19"/>
          <w:szCs w:val="19"/>
        </w:rPr>
        <w:t xml:space="preserve"> of the posterior aspect of the foramen magnum (</w:t>
      </w:r>
      <w:r w:rsidRPr="00ED6CDC">
        <w:rPr>
          <w:rFonts w:ascii="Calibri" w:eastAsia="Times New Roman" w:hAnsi="Calibri" w:cs="Times New Roman"/>
          <w:sz w:val="19"/>
          <w:szCs w:val="19"/>
        </w:rPr>
        <w:t>Ventral most point</w:t>
      </w:r>
      <w:r w:rsidR="00FF2901">
        <w:rPr>
          <w:rFonts w:ascii="Calibri" w:eastAsia="Times New Roman" w:hAnsi="Calibri" w:cs="Times New Roman"/>
          <w:sz w:val="19"/>
          <w:szCs w:val="19"/>
        </w:rPr>
        <w:t>)</w:t>
      </w:r>
      <w:r w:rsidRPr="00ED6CDC">
        <w:rPr>
          <w:rFonts w:ascii="Calibri" w:eastAsia="Times New Roman" w:hAnsi="Calibri" w:cs="Times New Roman"/>
          <w:sz w:val="19"/>
          <w:szCs w:val="19"/>
        </w:rPr>
        <w:t>.</w:t>
      </w:r>
      <w:r w:rsidR="00DC4552">
        <w:rPr>
          <w:rFonts w:ascii="Calibri" w:eastAsia="Times New Roman" w:hAnsi="Calibri" w:cs="Times New Roman"/>
          <w:sz w:val="19"/>
          <w:szCs w:val="19"/>
        </w:rPr>
        <w:t xml:space="preserve"> </w:t>
      </w:r>
      <w:r w:rsidRPr="00ED6CDC">
        <w:rPr>
          <w:rFonts w:ascii="Calibri" w:eastAsia="Times New Roman" w:hAnsi="Calibri" w:cs="Times New Roman"/>
          <w:sz w:val="19"/>
          <w:szCs w:val="19"/>
        </w:rPr>
        <w:t>Measure tonsillar position perpendicular to that line.</w:t>
      </w:r>
      <w:r w:rsidR="00DC4552">
        <w:rPr>
          <w:rFonts w:ascii="Calibri" w:eastAsia="Times New Roman" w:hAnsi="Calibri" w:cs="Times New Roman"/>
          <w:sz w:val="19"/>
          <w:szCs w:val="19"/>
        </w:rPr>
        <w:t xml:space="preserve"> </w:t>
      </w:r>
      <w:r w:rsidRPr="00ED6CDC">
        <w:rPr>
          <w:rFonts w:ascii="Calibri" w:eastAsia="Times New Roman" w:hAnsi="Calibri" w:cs="Times New Roman"/>
          <w:sz w:val="19"/>
          <w:szCs w:val="19"/>
        </w:rPr>
        <w:t xml:space="preserve">Tonsillar measurement may be taken </w:t>
      </w:r>
      <w:proofErr w:type="spellStart"/>
      <w:r w:rsidRPr="00ED6CDC">
        <w:rPr>
          <w:rFonts w:ascii="Calibri" w:eastAsia="Times New Roman" w:hAnsi="Calibri" w:cs="Times New Roman"/>
          <w:sz w:val="19"/>
          <w:szCs w:val="19"/>
        </w:rPr>
        <w:t>parasagittally</w:t>
      </w:r>
      <w:proofErr w:type="spellEnd"/>
      <w:r w:rsidRPr="00ED6CDC">
        <w:rPr>
          <w:rFonts w:ascii="Calibri" w:eastAsia="Times New Roman" w:hAnsi="Calibri" w:cs="Times New Roman"/>
          <w:sz w:val="19"/>
          <w:szCs w:val="19"/>
        </w:rPr>
        <w:t xml:space="preserve"> to assure the largest possible number is recorded. Record negative number for tonsil position above line. Based on T1 sagittal or coronal MRI</w:t>
      </w:r>
      <w:r w:rsidR="00A974F0" w:rsidRPr="00ED6CDC">
        <w:rPr>
          <w:rFonts w:ascii="Calibri" w:eastAsia="Times New Roman" w:hAnsi="Calibri" w:cs="Times New Roman"/>
          <w:sz w:val="19"/>
          <w:szCs w:val="19"/>
        </w:rPr>
        <w:t>.</w:t>
      </w:r>
      <w:r w:rsidR="006747D8">
        <w:rPr>
          <w:rFonts w:ascii="Calibri" w:eastAsia="Times New Roman" w:hAnsi="Calibri" w:cs="Times New Roman"/>
          <w:sz w:val="19"/>
          <w:szCs w:val="19"/>
        </w:rPr>
        <w:t xml:space="preserve"> Recognizing the tonsils are not normally midline structures we define tonsillar position by a midline or near-midline image because they are displaced.</w:t>
      </w:r>
    </w:p>
    <w:p w14:paraId="5DD80AD1" w14:textId="77777777" w:rsidR="005A5EE6" w:rsidRDefault="005A5EE6" w:rsidP="005A5EE6">
      <w:pPr>
        <w:pStyle w:val="ListParagraph"/>
        <w:ind w:right="180"/>
        <w:rPr>
          <w:rFonts w:ascii="Calibri" w:eastAsia="Times New Roman" w:hAnsi="Calibri" w:cs="Times New Roman"/>
          <w:sz w:val="19"/>
          <w:szCs w:val="19"/>
        </w:rPr>
      </w:pPr>
    </w:p>
    <w:p w14:paraId="4423D82E" w14:textId="77777777" w:rsidR="00BA1632" w:rsidRDefault="00DC4552" w:rsidP="00BA1632">
      <w:pPr>
        <w:pStyle w:val="ListParagraph"/>
        <w:ind w:right="180"/>
        <w:rPr>
          <w:rFonts w:ascii="Calibri" w:eastAsia="Times New Roman" w:hAnsi="Calibri" w:cs="Times New Roman"/>
          <w:sz w:val="19"/>
          <w:szCs w:val="19"/>
        </w:rPr>
      </w:pPr>
      <w:r>
        <w:t xml:space="preserve">Figure </w:t>
      </w:r>
      <w:fldSimple w:instr=" SEQ Figure \* ARABIC ">
        <w:r w:rsidR="000034A7">
          <w:rPr>
            <w:noProof/>
          </w:rPr>
          <w:t>1</w:t>
        </w:r>
      </w:fldSimple>
      <w:r>
        <w:t xml:space="preserve"> </w:t>
      </w:r>
      <w:r w:rsidRPr="004C306C">
        <w:t>Tonsillar Position</w:t>
      </w:r>
      <w:r w:rsidR="00FF2901">
        <w:rPr>
          <w:rFonts w:ascii="Calibri" w:eastAsia="Times New Roman" w:hAnsi="Calibri" w:cs="Times New Roman"/>
          <w:noProof/>
          <w:sz w:val="19"/>
          <w:szCs w:val="19"/>
        </w:rPr>
        <w:drawing>
          <wp:inline distT="0" distB="0" distL="0" distR="0" wp14:anchorId="3ADDD47A" wp14:editId="6B2D2E40">
            <wp:extent cx="5476875" cy="5894705"/>
            <wp:effectExtent l="0" t="0" r="0" b="0"/>
            <wp:docPr id="10" name="Picture 10" descr="Define foramen magnum using midline image. Draw line from basion to opisthion. Define basion the confluence of cortical bone (most inferior point) making up the anterior foramen magnum. Define opisthion as the confluence of cortical bone (most inferior) of the posterior aspect of the foramen magnum (Ventral most point).  Measure tonsillar position perpendicular to that line.  Tonsillar measurement may be taken parasagittally to assure the largest possible number is recorded. Record negative number for tonsil position above line. Based on T1 sagittal or coronal M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5%20-%20Imaging/morphometric%20_images/tonsillar%20position.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6875" cy="5894705"/>
                    </a:xfrm>
                    <a:prstGeom prst="rect">
                      <a:avLst/>
                    </a:prstGeom>
                    <a:noFill/>
                    <a:ln>
                      <a:noFill/>
                    </a:ln>
                  </pic:spPr>
                </pic:pic>
              </a:graphicData>
            </a:graphic>
          </wp:inline>
        </w:drawing>
      </w:r>
    </w:p>
    <w:p w14:paraId="2E294589" w14:textId="77777777" w:rsidR="00BA1632" w:rsidRDefault="00BA1632" w:rsidP="00BA1632">
      <w:pPr>
        <w:pStyle w:val="ListParagraph"/>
        <w:ind w:right="180"/>
        <w:rPr>
          <w:rFonts w:ascii="Calibri" w:eastAsia="Times New Roman" w:hAnsi="Calibri" w:cs="Times New Roman"/>
          <w:sz w:val="19"/>
          <w:szCs w:val="19"/>
        </w:rPr>
      </w:pPr>
    </w:p>
    <w:p w14:paraId="005D7709" w14:textId="77777777" w:rsidR="00DC4552" w:rsidRDefault="00DC4552" w:rsidP="00ED6CDC">
      <w:pPr>
        <w:pStyle w:val="ListParagraph"/>
        <w:numPr>
          <w:ilvl w:val="0"/>
          <w:numId w:val="1"/>
        </w:numPr>
        <w:ind w:right="180"/>
        <w:rPr>
          <w:rFonts w:ascii="Calibri" w:eastAsia="Times New Roman" w:hAnsi="Calibri" w:cs="Times New Roman"/>
          <w:b/>
          <w:sz w:val="19"/>
          <w:szCs w:val="19"/>
        </w:rPr>
      </w:pPr>
      <w:r>
        <w:rPr>
          <w:rFonts w:ascii="Calibri" w:eastAsia="Times New Roman" w:hAnsi="Calibri" w:cs="Times New Roman"/>
          <w:b/>
          <w:sz w:val="19"/>
          <w:szCs w:val="19"/>
        </w:rPr>
        <w:br w:type="page"/>
      </w:r>
    </w:p>
    <w:p w14:paraId="1CAC34B7" w14:textId="458F872B" w:rsidR="005D3C14" w:rsidRPr="002844D9" w:rsidRDefault="005D3C14" w:rsidP="002844D9">
      <w:pPr>
        <w:pStyle w:val="ListParagraph"/>
        <w:numPr>
          <w:ilvl w:val="0"/>
          <w:numId w:val="3"/>
        </w:numPr>
        <w:ind w:right="180"/>
        <w:rPr>
          <w:rFonts w:ascii="Calibri" w:eastAsia="Times New Roman" w:hAnsi="Calibri" w:cs="Times New Roman"/>
          <w:sz w:val="19"/>
          <w:szCs w:val="19"/>
        </w:rPr>
      </w:pPr>
      <w:r w:rsidRPr="002844D9">
        <w:rPr>
          <w:rFonts w:ascii="Calibri" w:eastAsia="Times New Roman" w:hAnsi="Calibri" w:cs="Times New Roman"/>
          <w:sz w:val="19"/>
          <w:szCs w:val="19"/>
        </w:rPr>
        <w:lastRenderedPageBreak/>
        <w:t>Right tonsil position</w:t>
      </w:r>
    </w:p>
    <w:p w14:paraId="156F1CE9" w14:textId="77777777" w:rsidR="00AF4B26" w:rsidRDefault="00DD066A" w:rsidP="005D3C14">
      <w:pPr>
        <w:pStyle w:val="ListParagraph"/>
        <w:ind w:right="180"/>
        <w:rPr>
          <w:rFonts w:ascii="Calibri" w:hAnsi="Calibri"/>
          <w:color w:val="000000"/>
          <w:sz w:val="19"/>
          <w:szCs w:val="19"/>
        </w:rPr>
      </w:pPr>
      <w:r w:rsidRPr="00ED6CDC">
        <w:rPr>
          <w:rFonts w:ascii="Calibri" w:hAnsi="Calibri"/>
          <w:color w:val="000000"/>
          <w:sz w:val="19"/>
          <w:szCs w:val="19"/>
        </w:rPr>
        <w:t xml:space="preserve">Define foramen magnum using midline image. Draw line from </w:t>
      </w:r>
      <w:proofErr w:type="spellStart"/>
      <w:r w:rsidRPr="00ED6CDC">
        <w:rPr>
          <w:rFonts w:ascii="Calibri" w:hAnsi="Calibri"/>
          <w:color w:val="000000"/>
          <w:sz w:val="19"/>
          <w:szCs w:val="19"/>
        </w:rPr>
        <w:t>basion</w:t>
      </w:r>
      <w:proofErr w:type="spellEnd"/>
      <w:r w:rsidRPr="00ED6CDC">
        <w:rPr>
          <w:rFonts w:ascii="Calibri" w:hAnsi="Calibri"/>
          <w:color w:val="000000"/>
          <w:sz w:val="19"/>
          <w:szCs w:val="19"/>
        </w:rPr>
        <w:t xml:space="preserve"> to opisthion</w:t>
      </w:r>
      <w:r w:rsidR="00FF2901">
        <w:rPr>
          <w:rFonts w:ascii="Calibri" w:hAnsi="Calibri"/>
          <w:color w:val="000000"/>
          <w:sz w:val="19"/>
          <w:szCs w:val="19"/>
        </w:rPr>
        <w:t xml:space="preserve"> (see #1)</w:t>
      </w:r>
      <w:r w:rsidR="00AF4B26">
        <w:rPr>
          <w:rFonts w:ascii="Calibri" w:hAnsi="Calibri"/>
          <w:color w:val="000000"/>
          <w:sz w:val="19"/>
          <w:szCs w:val="19"/>
        </w:rPr>
        <w:t>.</w:t>
      </w:r>
    </w:p>
    <w:p w14:paraId="62B4E2FF" w14:textId="77777777" w:rsidR="00DD066A" w:rsidRPr="00DC4552" w:rsidRDefault="00DD066A" w:rsidP="005D3C14">
      <w:pPr>
        <w:pStyle w:val="ListParagraph"/>
        <w:ind w:right="180"/>
        <w:rPr>
          <w:rFonts w:ascii="Calibri" w:eastAsia="Times New Roman" w:hAnsi="Calibri" w:cs="Times New Roman"/>
          <w:sz w:val="19"/>
          <w:szCs w:val="19"/>
        </w:rPr>
      </w:pPr>
      <w:r w:rsidRPr="00ED6CDC">
        <w:rPr>
          <w:rFonts w:ascii="Calibri" w:hAnsi="Calibri"/>
          <w:color w:val="000000"/>
          <w:sz w:val="19"/>
          <w:szCs w:val="19"/>
        </w:rPr>
        <w:t xml:space="preserve">Measure tonsillar position perpendicular to that line </w:t>
      </w:r>
      <w:proofErr w:type="spellStart"/>
      <w:r w:rsidRPr="00ED6CDC">
        <w:rPr>
          <w:rFonts w:ascii="Calibri" w:hAnsi="Calibri"/>
          <w:color w:val="000000"/>
          <w:sz w:val="19"/>
          <w:szCs w:val="19"/>
        </w:rPr>
        <w:t>parasagittally</w:t>
      </w:r>
      <w:proofErr w:type="spellEnd"/>
      <w:r w:rsidRPr="00ED6CDC">
        <w:rPr>
          <w:rFonts w:ascii="Calibri" w:hAnsi="Calibri"/>
          <w:color w:val="000000"/>
          <w:sz w:val="19"/>
          <w:szCs w:val="19"/>
        </w:rPr>
        <w:t xml:space="preserve"> through the tip of the </w:t>
      </w:r>
      <w:r w:rsidRPr="00DC4552">
        <w:rPr>
          <w:rFonts w:ascii="Calibri" w:hAnsi="Calibri"/>
          <w:color w:val="000000"/>
          <w:sz w:val="19"/>
          <w:szCs w:val="19"/>
        </w:rPr>
        <w:t>right</w:t>
      </w:r>
      <w:r w:rsidR="00AF4B26" w:rsidRPr="00DC4552">
        <w:rPr>
          <w:rFonts w:ascii="Calibri" w:hAnsi="Calibri"/>
          <w:color w:val="000000"/>
          <w:sz w:val="19"/>
          <w:szCs w:val="19"/>
        </w:rPr>
        <w:t xml:space="preserve"> </w:t>
      </w:r>
      <w:r w:rsidR="00AF4B26">
        <w:rPr>
          <w:rFonts w:ascii="Calibri" w:hAnsi="Calibri"/>
          <w:color w:val="000000"/>
          <w:sz w:val="19"/>
          <w:szCs w:val="19"/>
        </w:rPr>
        <w:t xml:space="preserve">tonsil. </w:t>
      </w:r>
      <w:r w:rsidRPr="00ED6CDC">
        <w:rPr>
          <w:rFonts w:ascii="Calibri" w:hAnsi="Calibri"/>
          <w:color w:val="000000"/>
          <w:sz w:val="19"/>
          <w:szCs w:val="19"/>
        </w:rPr>
        <w:t>Tonsillar measurement should be taken to assure the largest possible number is recorded. Record negative number for tonsil position above line. Based on T1 sagittal or coronal MRI</w:t>
      </w:r>
      <w:r w:rsidR="00982278" w:rsidRPr="00ED6CDC">
        <w:rPr>
          <w:rFonts w:ascii="Calibri" w:hAnsi="Calibri"/>
          <w:color w:val="000000"/>
          <w:sz w:val="19"/>
          <w:szCs w:val="19"/>
        </w:rPr>
        <w:t>.</w:t>
      </w:r>
      <w:r w:rsidR="00DE313C">
        <w:rPr>
          <w:rFonts w:ascii="Calibri" w:hAnsi="Calibri"/>
          <w:color w:val="000000"/>
          <w:sz w:val="19"/>
          <w:szCs w:val="19"/>
        </w:rPr>
        <w:t xml:space="preserve"> </w:t>
      </w:r>
      <w:r w:rsidR="00DE313C" w:rsidRPr="00DC4552">
        <w:rPr>
          <w:rFonts w:ascii="Calibri" w:hAnsi="Calibri"/>
          <w:color w:val="000000"/>
          <w:sz w:val="19"/>
          <w:szCs w:val="19"/>
        </w:rPr>
        <w:t>(See above.)</w:t>
      </w:r>
    </w:p>
    <w:p w14:paraId="50752DFF" w14:textId="77777777" w:rsidR="00DE313C" w:rsidRPr="00ED6CDC" w:rsidRDefault="00DE313C" w:rsidP="00DE313C">
      <w:pPr>
        <w:pStyle w:val="ListParagraph"/>
        <w:ind w:right="180"/>
        <w:rPr>
          <w:rFonts w:ascii="Calibri" w:eastAsia="Times New Roman" w:hAnsi="Calibri" w:cs="Times New Roman"/>
          <w:sz w:val="19"/>
          <w:szCs w:val="19"/>
        </w:rPr>
      </w:pPr>
    </w:p>
    <w:p w14:paraId="3A7275EA" w14:textId="77777777"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Left tonsil position</w:t>
      </w:r>
    </w:p>
    <w:p w14:paraId="54226986" w14:textId="77777777" w:rsidR="00AF4B26" w:rsidRPr="00DC4552" w:rsidRDefault="00FF2901" w:rsidP="005D3C14">
      <w:pPr>
        <w:pStyle w:val="ListParagraph"/>
        <w:ind w:right="180"/>
        <w:rPr>
          <w:rFonts w:ascii="Calibri" w:hAnsi="Calibri"/>
          <w:color w:val="000000"/>
          <w:sz w:val="19"/>
          <w:szCs w:val="19"/>
        </w:rPr>
      </w:pPr>
      <w:r w:rsidRPr="00DC4552">
        <w:rPr>
          <w:rFonts w:ascii="Calibri" w:hAnsi="Calibri"/>
          <w:color w:val="000000"/>
          <w:sz w:val="19"/>
          <w:szCs w:val="19"/>
        </w:rPr>
        <w:t xml:space="preserve">Define foramen magnum using midline image. Draw line from </w:t>
      </w:r>
      <w:proofErr w:type="spellStart"/>
      <w:r w:rsidRPr="00DC4552">
        <w:rPr>
          <w:rFonts w:ascii="Calibri" w:hAnsi="Calibri"/>
          <w:color w:val="000000"/>
          <w:sz w:val="19"/>
          <w:szCs w:val="19"/>
        </w:rPr>
        <w:t>basion</w:t>
      </w:r>
      <w:proofErr w:type="spellEnd"/>
      <w:r w:rsidRPr="00DC4552">
        <w:rPr>
          <w:rFonts w:ascii="Calibri" w:hAnsi="Calibri"/>
          <w:color w:val="000000"/>
          <w:sz w:val="19"/>
          <w:szCs w:val="19"/>
        </w:rPr>
        <w:t xml:space="preserve"> to opisthion (see #1)</w:t>
      </w:r>
      <w:r w:rsidR="00AF4B26" w:rsidRPr="00DC4552">
        <w:rPr>
          <w:rFonts w:ascii="Calibri" w:hAnsi="Calibri"/>
          <w:color w:val="000000"/>
          <w:sz w:val="19"/>
          <w:szCs w:val="19"/>
        </w:rPr>
        <w:t>.</w:t>
      </w:r>
    </w:p>
    <w:p w14:paraId="47371983" w14:textId="77777777" w:rsidR="00FF2901" w:rsidRPr="00DC4552" w:rsidRDefault="00FF2901" w:rsidP="005D3C14">
      <w:pPr>
        <w:pStyle w:val="ListParagraph"/>
        <w:ind w:right="180"/>
        <w:rPr>
          <w:rFonts w:ascii="Calibri" w:eastAsia="Times New Roman" w:hAnsi="Calibri" w:cs="Times New Roman"/>
          <w:sz w:val="19"/>
          <w:szCs w:val="19"/>
        </w:rPr>
      </w:pPr>
      <w:r w:rsidRPr="00DC4552">
        <w:rPr>
          <w:rFonts w:ascii="Calibri" w:hAnsi="Calibri"/>
          <w:color w:val="000000"/>
          <w:sz w:val="19"/>
          <w:szCs w:val="19"/>
        </w:rPr>
        <w:t xml:space="preserve">Measure tonsillar position perpendicular to that line </w:t>
      </w:r>
      <w:proofErr w:type="spellStart"/>
      <w:r w:rsidRPr="00DC4552">
        <w:rPr>
          <w:rFonts w:ascii="Calibri" w:hAnsi="Calibri"/>
          <w:color w:val="000000"/>
          <w:sz w:val="19"/>
          <w:szCs w:val="19"/>
        </w:rPr>
        <w:t>parasagittally</w:t>
      </w:r>
      <w:proofErr w:type="spellEnd"/>
      <w:r w:rsidRPr="00DC4552">
        <w:rPr>
          <w:rFonts w:ascii="Calibri" w:hAnsi="Calibri"/>
          <w:color w:val="000000"/>
          <w:sz w:val="19"/>
          <w:szCs w:val="19"/>
        </w:rPr>
        <w:t xml:space="preserve"> through the tip of the left</w:t>
      </w:r>
      <w:r w:rsidR="00AF4B26" w:rsidRPr="00DC4552">
        <w:rPr>
          <w:rFonts w:ascii="Calibri" w:hAnsi="Calibri"/>
          <w:color w:val="000000"/>
          <w:sz w:val="19"/>
          <w:szCs w:val="19"/>
        </w:rPr>
        <w:t xml:space="preserve"> tonsil. </w:t>
      </w:r>
      <w:r w:rsidRPr="00DC4552">
        <w:rPr>
          <w:rFonts w:ascii="Calibri" w:hAnsi="Calibri"/>
          <w:color w:val="000000"/>
          <w:sz w:val="19"/>
          <w:szCs w:val="19"/>
        </w:rPr>
        <w:t>Tonsillar measurement should be taken to assure the largest possible number is recorded. Record negative number for tonsil position above line. Based on T1 sagittal or coronal MRI. (See above.)</w:t>
      </w:r>
    </w:p>
    <w:p w14:paraId="27DA9CA5" w14:textId="77777777" w:rsidR="00DE313C" w:rsidRPr="00DC4552" w:rsidRDefault="00DE313C" w:rsidP="00DE313C">
      <w:pPr>
        <w:pStyle w:val="ListParagraph"/>
        <w:ind w:right="180"/>
        <w:rPr>
          <w:rFonts w:ascii="Calibri" w:eastAsia="Times New Roman" w:hAnsi="Calibri" w:cs="Times New Roman"/>
          <w:sz w:val="19"/>
          <w:szCs w:val="19"/>
        </w:rPr>
      </w:pPr>
    </w:p>
    <w:p w14:paraId="08B8288E" w14:textId="77777777" w:rsidR="00DD066A" w:rsidRPr="00DC4552" w:rsidRDefault="00DD066A"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sz w:val="19"/>
          <w:szCs w:val="19"/>
        </w:rPr>
        <w:t xml:space="preserve">Shape of </w:t>
      </w:r>
      <w:r w:rsidR="00DE313C" w:rsidRPr="00DC4552">
        <w:rPr>
          <w:rFonts w:ascii="Calibri" w:hAnsi="Calibri"/>
          <w:sz w:val="19"/>
          <w:szCs w:val="19"/>
        </w:rPr>
        <w:t>tonsils:</w:t>
      </w:r>
    </w:p>
    <w:p w14:paraId="1BF8956C" w14:textId="77777777" w:rsidR="00DC4552" w:rsidRDefault="00DE313C" w:rsidP="002844D9">
      <w:pPr>
        <w:pStyle w:val="ListParagraph"/>
        <w:numPr>
          <w:ilvl w:val="1"/>
          <w:numId w:val="3"/>
        </w:numPr>
        <w:ind w:right="180"/>
      </w:pPr>
      <w:r>
        <w:rPr>
          <w:rFonts w:ascii="Calibri" w:hAnsi="Calibri"/>
          <w:sz w:val="19"/>
          <w:szCs w:val="19"/>
        </w:rPr>
        <w:t>Rounded tonsils “__” Example:</w:t>
      </w:r>
    </w:p>
    <w:p w14:paraId="2A890ECD" w14:textId="77777777" w:rsidR="00DC4552" w:rsidRDefault="00DC4552" w:rsidP="00DC4552">
      <w:pPr>
        <w:pStyle w:val="Caption"/>
        <w:keepNext/>
      </w:pPr>
      <w:r>
        <w:t xml:space="preserve">Figure </w:t>
      </w:r>
      <w:fldSimple w:instr=" SEQ Figure \* ARABIC ">
        <w:r w:rsidR="000034A7">
          <w:rPr>
            <w:noProof/>
          </w:rPr>
          <w:t>2</w:t>
        </w:r>
      </w:fldSimple>
      <w:r>
        <w:t xml:space="preserve"> </w:t>
      </w:r>
      <w:r w:rsidRPr="00A37628">
        <w:t>Rounded tonsils</w:t>
      </w:r>
    </w:p>
    <w:p w14:paraId="67099BA6" w14:textId="77777777" w:rsidR="00DE313C" w:rsidRPr="00DE313C" w:rsidRDefault="00DE313C" w:rsidP="002844D9">
      <w:pPr>
        <w:pStyle w:val="ListParagraph"/>
        <w:numPr>
          <w:ilvl w:val="1"/>
          <w:numId w:val="3"/>
        </w:numPr>
        <w:ind w:right="180"/>
        <w:rPr>
          <w:rFonts w:ascii="Calibri" w:eastAsia="Times New Roman" w:hAnsi="Calibri" w:cs="Times New Roman"/>
          <w:sz w:val="19"/>
          <w:szCs w:val="19"/>
        </w:rPr>
      </w:pPr>
      <w:r>
        <w:rPr>
          <w:rFonts w:ascii="Calibri" w:hAnsi="Calibri"/>
          <w:noProof/>
          <w:sz w:val="19"/>
          <w:szCs w:val="19"/>
        </w:rPr>
        <w:drawing>
          <wp:inline distT="0" distB="0" distL="0" distR="0" wp14:anchorId="3F543699" wp14:editId="1CBF7469">
            <wp:extent cx="2789771" cy="1980682"/>
            <wp:effectExtent l="0" t="0" r="0" b="0"/>
            <wp:docPr id="3" name="Picture 3" descr="An example picture of &quot;Rounded Tonsi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Examples%20for%20Imaging/Rounded%20tonsils.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4241" cy="1990955"/>
                    </a:xfrm>
                    <a:prstGeom prst="rect">
                      <a:avLst/>
                    </a:prstGeom>
                    <a:noFill/>
                    <a:ln>
                      <a:noFill/>
                    </a:ln>
                  </pic:spPr>
                </pic:pic>
              </a:graphicData>
            </a:graphic>
          </wp:inline>
        </w:drawing>
      </w:r>
    </w:p>
    <w:p w14:paraId="76A50C96" w14:textId="77777777" w:rsidR="00DC4552" w:rsidRDefault="00DE313C" w:rsidP="002844D9">
      <w:pPr>
        <w:pStyle w:val="ListParagraph"/>
        <w:numPr>
          <w:ilvl w:val="1"/>
          <w:numId w:val="3"/>
        </w:numPr>
        <w:ind w:right="180"/>
      </w:pPr>
      <w:r>
        <w:rPr>
          <w:rFonts w:ascii="Calibri" w:hAnsi="Calibri"/>
          <w:sz w:val="19"/>
          <w:szCs w:val="19"/>
        </w:rPr>
        <w:t>Pegged tonsils: “__” Example:</w:t>
      </w:r>
    </w:p>
    <w:p w14:paraId="34E0DC2A" w14:textId="77777777" w:rsidR="00DC4552" w:rsidRDefault="00DC4552" w:rsidP="00DC4552">
      <w:pPr>
        <w:pStyle w:val="Caption"/>
        <w:keepNext/>
      </w:pPr>
      <w:r>
        <w:t xml:space="preserve">Figure </w:t>
      </w:r>
      <w:fldSimple w:instr=" SEQ Figure \* ARABIC ">
        <w:r w:rsidR="000034A7">
          <w:rPr>
            <w:noProof/>
          </w:rPr>
          <w:t>3</w:t>
        </w:r>
      </w:fldSimple>
      <w:r>
        <w:t xml:space="preserve"> </w:t>
      </w:r>
      <w:r w:rsidRPr="00C50FEB">
        <w:t>Pegged tonsils</w:t>
      </w:r>
    </w:p>
    <w:p w14:paraId="316B12E5" w14:textId="77777777" w:rsidR="00DE313C" w:rsidRPr="00DE313C" w:rsidRDefault="00DE313C" w:rsidP="002844D9">
      <w:pPr>
        <w:pStyle w:val="ListParagraph"/>
        <w:numPr>
          <w:ilvl w:val="1"/>
          <w:numId w:val="3"/>
        </w:numPr>
        <w:ind w:right="180"/>
        <w:rPr>
          <w:rFonts w:ascii="Calibri" w:eastAsia="Times New Roman" w:hAnsi="Calibri" w:cs="Times New Roman"/>
          <w:sz w:val="19"/>
          <w:szCs w:val="19"/>
        </w:rPr>
      </w:pPr>
      <w:r>
        <w:rPr>
          <w:rFonts w:ascii="Calibri" w:hAnsi="Calibri"/>
          <w:noProof/>
          <w:sz w:val="19"/>
          <w:szCs w:val="19"/>
        </w:rPr>
        <w:drawing>
          <wp:inline distT="0" distB="0" distL="0" distR="0" wp14:anchorId="77E1980A" wp14:editId="2492A4CE">
            <wp:extent cx="2904071" cy="2924574"/>
            <wp:effectExtent l="0" t="0" r="0" b="0"/>
            <wp:docPr id="4" name="Picture 4" descr="An example picture of &quot;Pegged Tonsi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Examples%20for%20Imaging/Peg%20tonsil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3685" cy="2934256"/>
                    </a:xfrm>
                    <a:prstGeom prst="rect">
                      <a:avLst/>
                    </a:prstGeom>
                    <a:noFill/>
                    <a:ln>
                      <a:noFill/>
                    </a:ln>
                  </pic:spPr>
                </pic:pic>
              </a:graphicData>
            </a:graphic>
          </wp:inline>
        </w:drawing>
      </w:r>
    </w:p>
    <w:p w14:paraId="73C0BAA6" w14:textId="77777777" w:rsidR="00DE313C" w:rsidRPr="00DE313C" w:rsidRDefault="00DE313C" w:rsidP="002844D9">
      <w:pPr>
        <w:pStyle w:val="ListParagraph"/>
        <w:numPr>
          <w:ilvl w:val="1"/>
          <w:numId w:val="3"/>
        </w:numPr>
        <w:ind w:right="180"/>
        <w:rPr>
          <w:rFonts w:ascii="Calibri" w:eastAsia="Times New Roman" w:hAnsi="Calibri" w:cs="Times New Roman"/>
          <w:sz w:val="19"/>
          <w:szCs w:val="19"/>
        </w:rPr>
      </w:pPr>
      <w:r>
        <w:rPr>
          <w:rFonts w:ascii="Calibri" w:hAnsi="Calibri"/>
          <w:sz w:val="19"/>
          <w:szCs w:val="19"/>
        </w:rPr>
        <w:t>Intermediate tonsils: Some degree of peg shape, but not clearly pegged</w:t>
      </w:r>
    </w:p>
    <w:p w14:paraId="43C55BE1" w14:textId="77777777" w:rsidR="00DE313C" w:rsidRDefault="00DE313C" w:rsidP="00DE313C">
      <w:pPr>
        <w:pStyle w:val="ListParagraph"/>
        <w:ind w:left="1440" w:right="180"/>
        <w:rPr>
          <w:rFonts w:ascii="Calibri" w:eastAsia="Times New Roman" w:hAnsi="Calibri" w:cs="Times New Roman"/>
          <w:sz w:val="19"/>
          <w:szCs w:val="19"/>
        </w:rPr>
      </w:pPr>
    </w:p>
    <w:p w14:paraId="4417358A" w14:textId="77777777" w:rsidR="006B6667" w:rsidRPr="00ED6CDC" w:rsidRDefault="006B6667" w:rsidP="00DE313C">
      <w:pPr>
        <w:pStyle w:val="ListParagraph"/>
        <w:ind w:left="1440" w:right="180"/>
        <w:rPr>
          <w:rFonts w:ascii="Calibri" w:eastAsia="Times New Roman" w:hAnsi="Calibri" w:cs="Times New Roman"/>
          <w:sz w:val="19"/>
          <w:szCs w:val="19"/>
        </w:rPr>
      </w:pPr>
    </w:p>
    <w:p w14:paraId="05629E09" w14:textId="081BBFD1" w:rsidR="005D3C14" w:rsidRPr="002844D9" w:rsidRDefault="005D3C14" w:rsidP="002844D9">
      <w:pPr>
        <w:pStyle w:val="ListParagraph"/>
        <w:numPr>
          <w:ilvl w:val="0"/>
          <w:numId w:val="3"/>
        </w:numPr>
        <w:ind w:right="180"/>
        <w:rPr>
          <w:rFonts w:ascii="Calibri" w:eastAsia="Times New Roman" w:hAnsi="Calibri" w:cs="Times New Roman"/>
          <w:sz w:val="19"/>
          <w:szCs w:val="19"/>
        </w:rPr>
      </w:pPr>
      <w:r w:rsidRPr="002844D9">
        <w:rPr>
          <w:rFonts w:ascii="Calibri" w:eastAsia="Times New Roman" w:hAnsi="Calibri" w:cs="Times New Roman"/>
          <w:sz w:val="19"/>
          <w:szCs w:val="19"/>
        </w:rPr>
        <w:t>Presence of</w:t>
      </w:r>
      <w:r w:rsidR="00A60371">
        <w:rPr>
          <w:rFonts w:ascii="Calibri" w:eastAsia="Times New Roman" w:hAnsi="Calibri" w:cs="Times New Roman"/>
          <w:sz w:val="19"/>
          <w:szCs w:val="19"/>
        </w:rPr>
        <w:t xml:space="preserve"> syrinx?</w:t>
      </w:r>
    </w:p>
    <w:p w14:paraId="335563D6" w14:textId="77777777" w:rsidR="00DD066A" w:rsidRDefault="00C430FE" w:rsidP="005D3C14">
      <w:pPr>
        <w:pStyle w:val="ListParagraph"/>
        <w:ind w:right="180"/>
        <w:rPr>
          <w:rFonts w:ascii="Calibri" w:hAnsi="Calibri"/>
          <w:color w:val="000000"/>
          <w:sz w:val="19"/>
          <w:szCs w:val="19"/>
        </w:rPr>
      </w:pPr>
      <w:r w:rsidRPr="00DC4552">
        <w:rPr>
          <w:rFonts w:ascii="Calibri" w:hAnsi="Calibri"/>
          <w:color w:val="000000"/>
          <w:sz w:val="19"/>
          <w:szCs w:val="19"/>
        </w:rPr>
        <w:t xml:space="preserve">Choose </w:t>
      </w:r>
      <w:r w:rsidR="00DD066A" w:rsidRPr="00DC4552">
        <w:rPr>
          <w:rFonts w:ascii="Calibri" w:hAnsi="Calibri"/>
          <w:color w:val="000000"/>
          <w:sz w:val="19"/>
          <w:szCs w:val="19"/>
        </w:rPr>
        <w:t xml:space="preserve">Yes/No: 'Yes' if fluid signal </w:t>
      </w:r>
      <w:r w:rsidR="008455D0" w:rsidRPr="00DC4552">
        <w:rPr>
          <w:rFonts w:ascii="Calibri" w:hAnsi="Calibri"/>
          <w:color w:val="000000"/>
          <w:sz w:val="19"/>
          <w:szCs w:val="19"/>
        </w:rPr>
        <w:t xml:space="preserve">(CSF) </w:t>
      </w:r>
      <w:r w:rsidR="00DD066A" w:rsidRPr="00DC4552">
        <w:rPr>
          <w:rFonts w:ascii="Calibri" w:hAnsi="Calibri"/>
          <w:color w:val="000000"/>
          <w:sz w:val="19"/>
          <w:szCs w:val="19"/>
        </w:rPr>
        <w:t>is present within the spinal cord measuring grea</w:t>
      </w:r>
      <w:r w:rsidR="00F63500" w:rsidRPr="00DC4552">
        <w:rPr>
          <w:rFonts w:ascii="Calibri" w:hAnsi="Calibri"/>
          <w:color w:val="000000"/>
          <w:sz w:val="19"/>
          <w:szCs w:val="19"/>
        </w:rPr>
        <w:t xml:space="preserve">ter than 3 mm in axial plane </w:t>
      </w:r>
      <w:r w:rsidR="00DD066A" w:rsidRPr="00DC4552">
        <w:rPr>
          <w:rFonts w:ascii="Calibri" w:hAnsi="Calibri"/>
          <w:color w:val="000000"/>
          <w:sz w:val="19"/>
          <w:szCs w:val="19"/>
        </w:rPr>
        <w:t>imaging</w:t>
      </w:r>
    </w:p>
    <w:p w14:paraId="4BC82DB2" w14:textId="77777777" w:rsidR="006B6667" w:rsidRPr="00DC4552" w:rsidRDefault="006B6667" w:rsidP="005D3C14">
      <w:pPr>
        <w:pStyle w:val="ListParagraph"/>
        <w:ind w:right="180"/>
        <w:rPr>
          <w:rFonts w:ascii="Calibri" w:eastAsia="Times New Roman" w:hAnsi="Calibri" w:cs="Times New Roman"/>
          <w:sz w:val="19"/>
          <w:szCs w:val="19"/>
        </w:rPr>
      </w:pPr>
    </w:p>
    <w:p w14:paraId="6DE3D4CB" w14:textId="34E8F2C1"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Length of </w:t>
      </w:r>
      <w:proofErr w:type="spellStart"/>
      <w:r w:rsidR="000034A7">
        <w:rPr>
          <w:rFonts w:ascii="Calibri" w:eastAsia="Times New Roman" w:hAnsi="Calibri" w:cs="Times New Roman"/>
          <w:sz w:val="19"/>
          <w:szCs w:val="19"/>
        </w:rPr>
        <w:t>hydrosyringomyelia</w:t>
      </w:r>
      <w:proofErr w:type="spellEnd"/>
    </w:p>
    <w:p w14:paraId="58675798" w14:textId="77777777" w:rsidR="00DD066A" w:rsidRDefault="00DD066A" w:rsidP="005D3C14">
      <w:pPr>
        <w:pStyle w:val="ListParagraph"/>
        <w:ind w:right="180"/>
        <w:rPr>
          <w:rFonts w:ascii="Calibri" w:hAnsi="Calibri"/>
          <w:color w:val="000000"/>
          <w:sz w:val="19"/>
          <w:szCs w:val="19"/>
        </w:rPr>
      </w:pPr>
      <w:r w:rsidRPr="00DC4552">
        <w:rPr>
          <w:rFonts w:ascii="Calibri" w:hAnsi="Calibri"/>
          <w:color w:val="000000"/>
          <w:sz w:val="19"/>
          <w:szCs w:val="19"/>
        </w:rPr>
        <w:t xml:space="preserve">Length of syrinx as measured on sagittal MRI scan; reported in number of spinal segments (1 to 29). e.g. – </w:t>
      </w:r>
      <w:r w:rsidR="00EF2B52" w:rsidRPr="00DC4552">
        <w:rPr>
          <w:rFonts w:ascii="Calibri" w:hAnsi="Calibri"/>
          <w:color w:val="000000"/>
          <w:sz w:val="19"/>
          <w:szCs w:val="19"/>
        </w:rPr>
        <w:t xml:space="preserve">a syrinx extending from </w:t>
      </w:r>
      <w:r w:rsidRPr="00DC4552">
        <w:rPr>
          <w:rFonts w:ascii="Calibri" w:hAnsi="Calibri"/>
          <w:color w:val="000000"/>
          <w:sz w:val="19"/>
          <w:szCs w:val="19"/>
        </w:rPr>
        <w:t>C2 to T5</w:t>
      </w:r>
      <w:r w:rsidR="00EF2B52" w:rsidRPr="00DC4552">
        <w:rPr>
          <w:rFonts w:ascii="Calibri" w:hAnsi="Calibri"/>
          <w:color w:val="000000"/>
          <w:sz w:val="19"/>
          <w:szCs w:val="19"/>
        </w:rPr>
        <w:t xml:space="preserve"> will measure 11 segments. Record 11.</w:t>
      </w:r>
    </w:p>
    <w:p w14:paraId="0F985922" w14:textId="4BC92A59" w:rsidR="000034A7" w:rsidRDefault="000034A7" w:rsidP="005D3C14">
      <w:pPr>
        <w:pStyle w:val="ListParagraph"/>
        <w:ind w:right="180"/>
        <w:rPr>
          <w:rFonts w:ascii="Calibri" w:hAnsi="Calibri"/>
          <w:color w:val="000000"/>
          <w:sz w:val="19"/>
          <w:szCs w:val="19"/>
        </w:rPr>
      </w:pPr>
      <w:r>
        <w:rPr>
          <w:rFonts w:ascii="Calibri" w:hAnsi="Calibri"/>
          <w:color w:val="000000"/>
          <w:sz w:val="19"/>
          <w:szCs w:val="19"/>
        </w:rPr>
        <w:t>[The minimal value of this field when fluid is present in the spinal cord (i.e. #</w:t>
      </w:r>
      <w:r w:rsidR="00933458">
        <w:rPr>
          <w:rFonts w:ascii="Calibri" w:hAnsi="Calibri"/>
          <w:color w:val="000000"/>
          <w:sz w:val="19"/>
          <w:szCs w:val="19"/>
        </w:rPr>
        <w:t>5</w:t>
      </w:r>
      <w:r>
        <w:rPr>
          <w:rFonts w:ascii="Calibri" w:hAnsi="Calibri"/>
          <w:color w:val="000000"/>
          <w:sz w:val="19"/>
          <w:szCs w:val="19"/>
        </w:rPr>
        <w:t xml:space="preserve"> is yes) is set to “1.” A “segment” is defined as equal to or greater than the</w:t>
      </w:r>
      <w:r w:rsidR="002F74BC">
        <w:rPr>
          <w:rFonts w:ascii="Calibri" w:hAnsi="Calibri"/>
          <w:color w:val="000000"/>
          <w:sz w:val="19"/>
          <w:szCs w:val="19"/>
        </w:rPr>
        <w:t xml:space="preserve"> half the height</w:t>
      </w:r>
      <w:r>
        <w:rPr>
          <w:rFonts w:ascii="Calibri" w:hAnsi="Calibri"/>
          <w:color w:val="000000"/>
          <w:sz w:val="19"/>
          <w:szCs w:val="19"/>
        </w:rPr>
        <w:t xml:space="preserve"> of the</w:t>
      </w:r>
      <w:r w:rsidR="002F74BC">
        <w:rPr>
          <w:rFonts w:ascii="Calibri" w:hAnsi="Calibri"/>
          <w:color w:val="000000"/>
          <w:sz w:val="19"/>
          <w:szCs w:val="19"/>
        </w:rPr>
        <w:t xml:space="preserve"> corpus of the</w:t>
      </w:r>
      <w:r>
        <w:rPr>
          <w:rFonts w:ascii="Calibri" w:hAnsi="Calibri"/>
          <w:color w:val="000000"/>
          <w:sz w:val="19"/>
          <w:szCs w:val="19"/>
        </w:rPr>
        <w:t xml:space="preserve"> adjoining vertebral bodies at the mid-sagittal plane.</w:t>
      </w:r>
      <w:r w:rsidR="002F74BC">
        <w:rPr>
          <w:rFonts w:ascii="Calibri" w:hAnsi="Calibri"/>
          <w:color w:val="000000"/>
          <w:sz w:val="19"/>
          <w:szCs w:val="19"/>
        </w:rPr>
        <w:t xml:space="preserve"> Example: </w:t>
      </w:r>
      <w:proofErr w:type="spellStart"/>
      <w:r w:rsidR="002F74BC">
        <w:rPr>
          <w:rFonts w:ascii="Calibri" w:hAnsi="Calibri"/>
          <w:color w:val="000000"/>
          <w:sz w:val="19"/>
          <w:szCs w:val="19"/>
        </w:rPr>
        <w:t>hydrosyringomyelia</w:t>
      </w:r>
      <w:proofErr w:type="spellEnd"/>
      <w:r w:rsidR="002F74BC">
        <w:rPr>
          <w:rFonts w:ascii="Calibri" w:hAnsi="Calibri"/>
          <w:color w:val="000000"/>
          <w:sz w:val="19"/>
          <w:szCs w:val="19"/>
        </w:rPr>
        <w:t xml:space="preserve"> extending from just caudal to the </w:t>
      </w:r>
      <w:r w:rsidR="00521EF5">
        <w:rPr>
          <w:rFonts w:ascii="Calibri" w:hAnsi="Calibri"/>
          <w:color w:val="000000"/>
          <w:sz w:val="19"/>
          <w:szCs w:val="19"/>
        </w:rPr>
        <w:t>mid-point</w:t>
      </w:r>
      <w:r w:rsidR="002F74BC">
        <w:rPr>
          <w:rFonts w:ascii="Calibri" w:hAnsi="Calibri"/>
          <w:color w:val="000000"/>
          <w:sz w:val="19"/>
          <w:szCs w:val="19"/>
        </w:rPr>
        <w:t xml:space="preserve"> of the C3 vertebral body to just rostral to the mid-point of the C5 vertebral body would be assigned a value of “2.”</w:t>
      </w:r>
      <w:r>
        <w:rPr>
          <w:rFonts w:ascii="Calibri" w:hAnsi="Calibri"/>
          <w:color w:val="000000"/>
          <w:sz w:val="19"/>
          <w:szCs w:val="19"/>
        </w:rPr>
        <w:t>]</w:t>
      </w:r>
    </w:p>
    <w:p w14:paraId="5B433AA8" w14:textId="77777777" w:rsidR="006B6667" w:rsidRPr="00DC4552" w:rsidRDefault="006B6667" w:rsidP="005D3C14">
      <w:pPr>
        <w:pStyle w:val="ListParagraph"/>
        <w:ind w:right="180"/>
        <w:rPr>
          <w:rFonts w:ascii="Calibri" w:eastAsia="Times New Roman" w:hAnsi="Calibri" w:cs="Times New Roman"/>
          <w:sz w:val="19"/>
          <w:szCs w:val="19"/>
        </w:rPr>
      </w:pPr>
    </w:p>
    <w:p w14:paraId="62A02AF1" w14:textId="28DBF2DA"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Highest level of </w:t>
      </w:r>
      <w:r w:rsidR="00933458">
        <w:rPr>
          <w:rFonts w:ascii="Calibri" w:eastAsia="Times New Roman" w:hAnsi="Calibri" w:cs="Times New Roman"/>
          <w:sz w:val="19"/>
          <w:szCs w:val="19"/>
        </w:rPr>
        <w:t>syrinx</w:t>
      </w:r>
    </w:p>
    <w:p w14:paraId="359C453B" w14:textId="790AC03C" w:rsidR="00DD066A" w:rsidRDefault="00DD066A" w:rsidP="005D3C14">
      <w:pPr>
        <w:pStyle w:val="ListParagraph"/>
        <w:ind w:right="180"/>
        <w:rPr>
          <w:rFonts w:ascii="Calibri" w:hAnsi="Calibri"/>
          <w:sz w:val="19"/>
          <w:szCs w:val="19"/>
        </w:rPr>
      </w:pPr>
      <w:r w:rsidRPr="00DC4552">
        <w:rPr>
          <w:rFonts w:ascii="Calibri" w:hAnsi="Calibri"/>
          <w:sz w:val="19"/>
          <w:szCs w:val="19"/>
        </w:rPr>
        <w:t>Highe</w:t>
      </w:r>
      <w:r w:rsidR="000A44E3" w:rsidRPr="00DC4552">
        <w:rPr>
          <w:rFonts w:ascii="Calibri" w:hAnsi="Calibri"/>
          <w:sz w:val="19"/>
          <w:szCs w:val="19"/>
        </w:rPr>
        <w:t xml:space="preserve">st </w:t>
      </w:r>
      <w:r w:rsidRPr="00DC4552">
        <w:rPr>
          <w:rFonts w:ascii="Calibri" w:hAnsi="Calibri"/>
          <w:sz w:val="19"/>
          <w:szCs w:val="19"/>
        </w:rPr>
        <w:t xml:space="preserve">level of </w:t>
      </w:r>
      <w:r w:rsidR="00933458">
        <w:rPr>
          <w:rFonts w:ascii="Calibri" w:eastAsia="Times New Roman" w:hAnsi="Calibri" w:cs="Times New Roman"/>
          <w:sz w:val="19"/>
          <w:szCs w:val="19"/>
        </w:rPr>
        <w:t>syrinx</w:t>
      </w:r>
      <w:r w:rsidR="00883766" w:rsidRPr="00DC4552">
        <w:rPr>
          <w:rFonts w:ascii="Calibri" w:hAnsi="Calibri"/>
          <w:sz w:val="19"/>
          <w:szCs w:val="19"/>
        </w:rPr>
        <w:t>, reported in terms of most superior spinal segment along syrinx</w:t>
      </w:r>
      <w:r w:rsidR="00EF2B52" w:rsidRPr="00DC4552">
        <w:rPr>
          <w:rFonts w:ascii="Calibri" w:hAnsi="Calibri"/>
          <w:sz w:val="19"/>
          <w:szCs w:val="19"/>
        </w:rPr>
        <w:t xml:space="preserve"> (e.g. C2)</w:t>
      </w:r>
    </w:p>
    <w:p w14:paraId="78B7069F" w14:textId="77777777" w:rsidR="006B6667" w:rsidRPr="00DC4552" w:rsidRDefault="006B6667" w:rsidP="005D3C14">
      <w:pPr>
        <w:pStyle w:val="ListParagraph"/>
        <w:ind w:right="180"/>
        <w:rPr>
          <w:rFonts w:ascii="Calibri" w:eastAsia="Times New Roman" w:hAnsi="Calibri" w:cs="Times New Roman"/>
          <w:sz w:val="19"/>
          <w:szCs w:val="19"/>
        </w:rPr>
      </w:pPr>
    </w:p>
    <w:p w14:paraId="4718AE91" w14:textId="33508FD4"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Lowest level of </w:t>
      </w:r>
      <w:r w:rsidR="00933458">
        <w:rPr>
          <w:rFonts w:ascii="Calibri" w:eastAsia="Times New Roman" w:hAnsi="Calibri" w:cs="Times New Roman"/>
          <w:sz w:val="19"/>
          <w:szCs w:val="19"/>
        </w:rPr>
        <w:t>syrinx</w:t>
      </w:r>
    </w:p>
    <w:p w14:paraId="18EDCB1E" w14:textId="105A2117" w:rsidR="00DD066A" w:rsidRDefault="00DD066A" w:rsidP="005D3C14">
      <w:pPr>
        <w:pStyle w:val="ListParagraph"/>
        <w:ind w:right="180"/>
        <w:rPr>
          <w:rFonts w:ascii="Calibri" w:hAnsi="Calibri"/>
          <w:sz w:val="19"/>
          <w:szCs w:val="19"/>
        </w:rPr>
      </w:pPr>
      <w:r w:rsidRPr="00DC4552">
        <w:rPr>
          <w:rFonts w:ascii="Calibri" w:hAnsi="Calibri"/>
          <w:sz w:val="19"/>
          <w:szCs w:val="19"/>
        </w:rPr>
        <w:t xml:space="preserve">Lowest level of </w:t>
      </w:r>
      <w:r w:rsidR="00933458">
        <w:rPr>
          <w:rFonts w:ascii="Calibri" w:eastAsia="Times New Roman" w:hAnsi="Calibri" w:cs="Times New Roman"/>
          <w:sz w:val="19"/>
          <w:szCs w:val="19"/>
        </w:rPr>
        <w:t>syrinx</w:t>
      </w:r>
      <w:r w:rsidR="00883766" w:rsidRPr="00DC4552">
        <w:rPr>
          <w:rFonts w:ascii="Calibri" w:hAnsi="Calibri"/>
          <w:sz w:val="19"/>
          <w:szCs w:val="19"/>
        </w:rPr>
        <w:t>, reported in terms of most inferior spinal segment along syrinx</w:t>
      </w:r>
      <w:r w:rsidR="00EF2B52" w:rsidRPr="00DC4552">
        <w:rPr>
          <w:rFonts w:ascii="Calibri" w:hAnsi="Calibri"/>
          <w:sz w:val="19"/>
          <w:szCs w:val="19"/>
        </w:rPr>
        <w:t xml:space="preserve"> (</w:t>
      </w:r>
      <w:proofErr w:type="spellStart"/>
      <w:r w:rsidR="00EF2B52" w:rsidRPr="00DC4552">
        <w:rPr>
          <w:rFonts w:ascii="Calibri" w:hAnsi="Calibri"/>
          <w:sz w:val="19"/>
          <w:szCs w:val="19"/>
        </w:rPr>
        <w:t>e.g</w:t>
      </w:r>
      <w:proofErr w:type="spellEnd"/>
      <w:r w:rsidR="00EF2B52" w:rsidRPr="00DC4552">
        <w:rPr>
          <w:rFonts w:ascii="Calibri" w:hAnsi="Calibri"/>
          <w:sz w:val="19"/>
          <w:szCs w:val="19"/>
        </w:rPr>
        <w:t xml:space="preserve"> T5)</w:t>
      </w:r>
    </w:p>
    <w:p w14:paraId="17376C90" w14:textId="77777777" w:rsidR="006B6667" w:rsidRPr="00DC4552" w:rsidRDefault="006B6667" w:rsidP="005D3C14">
      <w:pPr>
        <w:pStyle w:val="ListParagraph"/>
        <w:ind w:right="180"/>
        <w:rPr>
          <w:rFonts w:ascii="Calibri" w:eastAsia="Times New Roman" w:hAnsi="Calibri" w:cs="Times New Roman"/>
          <w:sz w:val="19"/>
          <w:szCs w:val="19"/>
        </w:rPr>
      </w:pPr>
    </w:p>
    <w:p w14:paraId="7595FA96" w14:textId="3F12B1DD"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Maximum </w:t>
      </w:r>
      <w:r w:rsidR="002F74BC">
        <w:rPr>
          <w:rFonts w:ascii="Calibri" w:eastAsia="Times New Roman" w:hAnsi="Calibri" w:cs="Times New Roman"/>
          <w:sz w:val="19"/>
          <w:szCs w:val="19"/>
        </w:rPr>
        <w:t>transverse diameter</w:t>
      </w:r>
      <w:r w:rsidR="002F74BC" w:rsidRPr="00DC4552">
        <w:rPr>
          <w:rFonts w:ascii="Calibri" w:eastAsia="Times New Roman" w:hAnsi="Calibri" w:cs="Times New Roman"/>
          <w:sz w:val="19"/>
          <w:szCs w:val="19"/>
        </w:rPr>
        <w:t xml:space="preserve"> </w:t>
      </w:r>
      <w:r w:rsidRPr="00DC4552">
        <w:rPr>
          <w:rFonts w:ascii="Calibri" w:eastAsia="Times New Roman" w:hAnsi="Calibri" w:cs="Times New Roman"/>
          <w:sz w:val="19"/>
          <w:szCs w:val="19"/>
        </w:rPr>
        <w:t xml:space="preserve">of </w:t>
      </w:r>
      <w:proofErr w:type="spellStart"/>
      <w:r w:rsidR="002F74BC">
        <w:rPr>
          <w:rFonts w:ascii="Calibri" w:eastAsia="Times New Roman" w:hAnsi="Calibri" w:cs="Times New Roman"/>
          <w:sz w:val="19"/>
          <w:szCs w:val="19"/>
        </w:rPr>
        <w:t>hydrosyringomyelia</w:t>
      </w:r>
      <w:proofErr w:type="spellEnd"/>
    </w:p>
    <w:p w14:paraId="15BB51A5" w14:textId="4DDC6CC4" w:rsidR="00DD066A" w:rsidRDefault="00DD066A" w:rsidP="005D3C14">
      <w:pPr>
        <w:pStyle w:val="ListParagraph"/>
        <w:ind w:right="180"/>
        <w:rPr>
          <w:rFonts w:ascii="Calibri" w:hAnsi="Calibri"/>
          <w:sz w:val="19"/>
          <w:szCs w:val="19"/>
        </w:rPr>
      </w:pPr>
      <w:r w:rsidRPr="00DC4552">
        <w:rPr>
          <w:rFonts w:ascii="Calibri" w:hAnsi="Calibri"/>
          <w:color w:val="000000"/>
          <w:sz w:val="19"/>
          <w:szCs w:val="19"/>
        </w:rPr>
        <w:t xml:space="preserve">Greatest </w:t>
      </w:r>
      <w:r w:rsidR="002F74BC">
        <w:rPr>
          <w:rFonts w:ascii="Calibri" w:eastAsia="Times New Roman" w:hAnsi="Calibri" w:cs="Times New Roman"/>
          <w:sz w:val="19"/>
          <w:szCs w:val="19"/>
        </w:rPr>
        <w:t>transverse diameter</w:t>
      </w:r>
      <w:r w:rsidR="002F74BC" w:rsidRPr="00DC4552">
        <w:rPr>
          <w:rFonts w:ascii="Calibri" w:eastAsia="Times New Roman" w:hAnsi="Calibri" w:cs="Times New Roman"/>
          <w:sz w:val="19"/>
          <w:szCs w:val="19"/>
        </w:rPr>
        <w:t xml:space="preserve"> </w:t>
      </w:r>
      <w:r w:rsidRPr="00DC4552">
        <w:rPr>
          <w:rFonts w:ascii="Calibri" w:hAnsi="Calibri"/>
          <w:color w:val="000000"/>
          <w:sz w:val="19"/>
          <w:szCs w:val="19"/>
        </w:rPr>
        <w:t xml:space="preserve">of </w:t>
      </w:r>
      <w:proofErr w:type="spellStart"/>
      <w:r w:rsidR="002F74BC">
        <w:rPr>
          <w:rFonts w:ascii="Calibri" w:eastAsia="Times New Roman" w:hAnsi="Calibri" w:cs="Times New Roman"/>
          <w:sz w:val="19"/>
          <w:szCs w:val="19"/>
        </w:rPr>
        <w:t>hydrosyringomyelia</w:t>
      </w:r>
      <w:proofErr w:type="spellEnd"/>
      <w:r w:rsidR="002F74BC" w:rsidRPr="00DC4552" w:rsidDel="002F74BC">
        <w:rPr>
          <w:rFonts w:ascii="Calibri" w:hAnsi="Calibri"/>
          <w:color w:val="000000"/>
          <w:sz w:val="19"/>
          <w:szCs w:val="19"/>
        </w:rPr>
        <w:t xml:space="preserve"> </w:t>
      </w:r>
      <w:r w:rsidRPr="00DC4552">
        <w:rPr>
          <w:rFonts w:ascii="Calibri" w:hAnsi="Calibri"/>
          <w:color w:val="000000"/>
          <w:sz w:val="19"/>
          <w:szCs w:val="19"/>
        </w:rPr>
        <w:t>on T</w:t>
      </w:r>
      <w:r w:rsidR="002F74BC">
        <w:rPr>
          <w:rFonts w:ascii="Calibri" w:hAnsi="Calibri"/>
          <w:color w:val="000000"/>
          <w:sz w:val="19"/>
          <w:szCs w:val="19"/>
        </w:rPr>
        <w:t>2-</w:t>
      </w:r>
      <w:r w:rsidRPr="00DC4552">
        <w:rPr>
          <w:rFonts w:ascii="Calibri" w:hAnsi="Calibri"/>
          <w:color w:val="000000"/>
          <w:sz w:val="19"/>
          <w:szCs w:val="19"/>
        </w:rPr>
        <w:t xml:space="preserve">WI as measured on </w:t>
      </w:r>
      <w:r w:rsidRPr="00DC4552">
        <w:rPr>
          <w:rFonts w:ascii="Calibri" w:hAnsi="Calibri"/>
          <w:sz w:val="19"/>
          <w:szCs w:val="19"/>
        </w:rPr>
        <w:t xml:space="preserve">MRI </w:t>
      </w:r>
      <w:r w:rsidR="002F74BC">
        <w:rPr>
          <w:rFonts w:ascii="Calibri" w:hAnsi="Calibri"/>
          <w:sz w:val="19"/>
          <w:szCs w:val="19"/>
        </w:rPr>
        <w:t xml:space="preserve">in the axial plane (in mm). </w:t>
      </w:r>
      <w:r w:rsidR="000414DE" w:rsidRPr="000414DE">
        <w:rPr>
          <w:rFonts w:asciiTheme="majorHAnsi" w:hAnsiTheme="majorHAnsi"/>
          <w:color w:val="000000"/>
          <w:sz w:val="19"/>
          <w:szCs w:val="19"/>
        </w:rPr>
        <w:t>The measurement as related to the greatest width of syrinx on T1WI as measured on axial MRI</w:t>
      </w:r>
      <w:r w:rsidR="000414DE">
        <w:rPr>
          <w:rFonts w:asciiTheme="majorHAnsi" w:hAnsiTheme="majorHAnsi"/>
          <w:color w:val="000000"/>
          <w:sz w:val="19"/>
          <w:szCs w:val="19"/>
        </w:rPr>
        <w:t>.</w:t>
      </w:r>
    </w:p>
    <w:p w14:paraId="4E37D1E0" w14:textId="0931EB2C" w:rsidR="00252B17" w:rsidRDefault="00252B17" w:rsidP="002844D9">
      <w:pPr>
        <w:pStyle w:val="ListParagraph"/>
        <w:numPr>
          <w:ilvl w:val="1"/>
          <w:numId w:val="3"/>
        </w:numPr>
        <w:ind w:right="180"/>
        <w:rPr>
          <w:rFonts w:ascii="Calibri" w:hAnsi="Calibri"/>
          <w:sz w:val="19"/>
          <w:szCs w:val="19"/>
        </w:rPr>
      </w:pPr>
      <w:r>
        <w:rPr>
          <w:rFonts w:ascii="Calibri" w:hAnsi="Calibri"/>
          <w:sz w:val="19"/>
          <w:szCs w:val="19"/>
        </w:rPr>
        <w:t xml:space="preserve">Greatest </w:t>
      </w:r>
      <w:r w:rsidR="00D74309">
        <w:rPr>
          <w:rFonts w:ascii="Calibri" w:hAnsi="Calibri"/>
          <w:sz w:val="19"/>
          <w:szCs w:val="19"/>
        </w:rPr>
        <w:t>transverse diameter</w:t>
      </w:r>
      <w:r>
        <w:rPr>
          <w:rFonts w:ascii="Calibri" w:hAnsi="Calibri"/>
          <w:sz w:val="19"/>
          <w:szCs w:val="19"/>
        </w:rPr>
        <w:t xml:space="preserve"> of the </w:t>
      </w:r>
      <w:r w:rsidR="00D74309">
        <w:rPr>
          <w:rFonts w:ascii="Calibri" w:hAnsi="Calibri"/>
          <w:sz w:val="19"/>
          <w:szCs w:val="19"/>
        </w:rPr>
        <w:t>spinal cord</w:t>
      </w:r>
    </w:p>
    <w:p w14:paraId="04A31436" w14:textId="087CDD63" w:rsidR="00D74309" w:rsidRDefault="00D74309" w:rsidP="002844D9">
      <w:pPr>
        <w:pStyle w:val="ListParagraph"/>
        <w:numPr>
          <w:ilvl w:val="1"/>
          <w:numId w:val="3"/>
        </w:numPr>
        <w:ind w:right="180"/>
        <w:rPr>
          <w:rFonts w:ascii="Calibri" w:hAnsi="Calibri"/>
          <w:sz w:val="19"/>
          <w:szCs w:val="19"/>
        </w:rPr>
      </w:pPr>
      <w:r>
        <w:rPr>
          <w:rFonts w:ascii="Calibri" w:hAnsi="Calibri"/>
          <w:sz w:val="19"/>
          <w:szCs w:val="19"/>
        </w:rPr>
        <w:t>Greatest transverse diameter of the thecal sac</w:t>
      </w:r>
    </w:p>
    <w:p w14:paraId="4E7B5B49" w14:textId="7E60EF56" w:rsidR="002844D9" w:rsidRDefault="002844D9">
      <w:pPr>
        <w:rPr>
          <w:rFonts w:ascii="Calibri" w:hAnsi="Calibri"/>
          <w:sz w:val="19"/>
          <w:szCs w:val="19"/>
        </w:rPr>
      </w:pPr>
      <w:r>
        <w:rPr>
          <w:rFonts w:ascii="Calibri" w:hAnsi="Calibri"/>
          <w:sz w:val="19"/>
          <w:szCs w:val="19"/>
        </w:rPr>
        <w:br w:type="page"/>
      </w:r>
    </w:p>
    <w:p w14:paraId="67CAAE80" w14:textId="77777777" w:rsidR="00252B17" w:rsidRDefault="00252B17" w:rsidP="00252B17">
      <w:pPr>
        <w:pStyle w:val="ListParagraph"/>
        <w:ind w:right="180"/>
        <w:rPr>
          <w:rFonts w:ascii="Calibri" w:hAnsi="Calibri"/>
          <w:sz w:val="19"/>
          <w:szCs w:val="19"/>
        </w:rPr>
      </w:pPr>
    </w:p>
    <w:p w14:paraId="6D69E259" w14:textId="77777777" w:rsidR="00252B17" w:rsidRPr="00DC4552" w:rsidRDefault="00252B17" w:rsidP="005D3C14">
      <w:pPr>
        <w:pStyle w:val="ListParagraph"/>
        <w:ind w:right="180"/>
        <w:rPr>
          <w:rFonts w:ascii="Calibri" w:eastAsia="Times New Roman" w:hAnsi="Calibri" w:cs="Times New Roman"/>
          <w:sz w:val="19"/>
          <w:szCs w:val="19"/>
        </w:rPr>
      </w:pPr>
    </w:p>
    <w:p w14:paraId="121D6094" w14:textId="2DAA4BB1"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Soft tissue CXA</w:t>
      </w:r>
    </w:p>
    <w:p w14:paraId="0C0EC524" w14:textId="33E216F3" w:rsidR="00DD066A" w:rsidRDefault="00A320A9" w:rsidP="005D3C14">
      <w:pPr>
        <w:pStyle w:val="ListParagraph"/>
        <w:ind w:right="180"/>
        <w:rPr>
          <w:rFonts w:ascii="Calibri" w:hAnsi="Calibri"/>
          <w:color w:val="000000"/>
          <w:sz w:val="19"/>
          <w:szCs w:val="19"/>
        </w:rPr>
      </w:pPr>
      <w:r w:rsidRPr="00DC4552">
        <w:rPr>
          <w:rFonts w:ascii="Calibri" w:eastAsia="Times New Roman" w:hAnsi="Calibri" w:cs="Times New Roman"/>
          <w:sz w:val="19"/>
          <w:szCs w:val="19"/>
        </w:rPr>
        <w:t xml:space="preserve">Draw a line from the </w:t>
      </w:r>
      <w:proofErr w:type="spellStart"/>
      <w:r w:rsidRPr="00DC4552">
        <w:rPr>
          <w:rFonts w:ascii="Calibri" w:eastAsia="Times New Roman" w:hAnsi="Calibri" w:cs="Times New Roman"/>
          <w:sz w:val="19"/>
          <w:szCs w:val="19"/>
        </w:rPr>
        <w:t>spheno</w:t>
      </w:r>
      <w:proofErr w:type="spellEnd"/>
      <w:r w:rsidR="002D2C2C">
        <w:rPr>
          <w:rFonts w:ascii="Calibri" w:eastAsia="Times New Roman" w:hAnsi="Calibri" w:cs="Times New Roman"/>
          <w:sz w:val="19"/>
          <w:szCs w:val="19"/>
        </w:rPr>
        <w:t>-</w:t>
      </w:r>
      <w:r w:rsidRPr="00DC4552">
        <w:rPr>
          <w:rFonts w:ascii="Calibri" w:eastAsia="Times New Roman" w:hAnsi="Calibri" w:cs="Times New Roman"/>
          <w:sz w:val="19"/>
          <w:szCs w:val="19"/>
        </w:rPr>
        <w:t xml:space="preserve">occipital </w:t>
      </w:r>
      <w:proofErr w:type="spellStart"/>
      <w:r w:rsidRPr="00DC4552">
        <w:rPr>
          <w:rFonts w:ascii="Calibri" w:eastAsia="Times New Roman" w:hAnsi="Calibri" w:cs="Times New Roman"/>
          <w:sz w:val="19"/>
          <w:szCs w:val="19"/>
        </w:rPr>
        <w:t>synchondrosis</w:t>
      </w:r>
      <w:proofErr w:type="spellEnd"/>
      <w:r w:rsidR="002D2C2C">
        <w:rPr>
          <w:rFonts w:ascii="Calibri" w:eastAsia="Times New Roman" w:hAnsi="Calibri" w:cs="Times New Roman"/>
          <w:sz w:val="19"/>
          <w:szCs w:val="19"/>
        </w:rPr>
        <w:t xml:space="preserve"> (or </w:t>
      </w:r>
      <w:r w:rsidR="00152987">
        <w:rPr>
          <w:rFonts w:ascii="Calibri" w:eastAsia="Times New Roman" w:hAnsi="Calibri" w:cs="Times New Roman"/>
          <w:sz w:val="19"/>
          <w:szCs w:val="19"/>
        </w:rPr>
        <w:t>mid-point</w:t>
      </w:r>
      <w:r w:rsidR="002D2C2C">
        <w:rPr>
          <w:rFonts w:ascii="Calibri" w:eastAsia="Times New Roman" w:hAnsi="Calibri" w:cs="Times New Roman"/>
          <w:sz w:val="19"/>
          <w:szCs w:val="19"/>
        </w:rPr>
        <w:t xml:space="preserve"> of the </w:t>
      </w:r>
      <w:proofErr w:type="spellStart"/>
      <w:r w:rsidR="002D2C2C">
        <w:rPr>
          <w:rFonts w:ascii="Calibri" w:eastAsia="Times New Roman" w:hAnsi="Calibri" w:cs="Times New Roman"/>
          <w:sz w:val="19"/>
          <w:szCs w:val="19"/>
        </w:rPr>
        <w:t>cliv</w:t>
      </w:r>
      <w:r w:rsidR="007129C8">
        <w:rPr>
          <w:rFonts w:ascii="Calibri" w:eastAsia="Times New Roman" w:hAnsi="Calibri" w:cs="Times New Roman"/>
          <w:sz w:val="19"/>
          <w:szCs w:val="19"/>
        </w:rPr>
        <w:t>u</w:t>
      </w:r>
      <w:r w:rsidR="002D2C2C">
        <w:rPr>
          <w:rFonts w:ascii="Calibri" w:eastAsia="Times New Roman" w:hAnsi="Calibri" w:cs="Times New Roman"/>
          <w:sz w:val="19"/>
          <w:szCs w:val="19"/>
        </w:rPr>
        <w:t>s</w:t>
      </w:r>
      <w:proofErr w:type="spellEnd"/>
      <w:r w:rsidR="002D2C2C">
        <w:rPr>
          <w:rFonts w:ascii="Calibri" w:eastAsia="Times New Roman" w:hAnsi="Calibri" w:cs="Times New Roman"/>
          <w:sz w:val="19"/>
          <w:szCs w:val="19"/>
        </w:rPr>
        <w:t xml:space="preserve"> if not visible in the adult subject)</w:t>
      </w:r>
      <w:r w:rsidRPr="00DC4552">
        <w:rPr>
          <w:rFonts w:ascii="Calibri" w:eastAsia="Times New Roman" w:hAnsi="Calibri" w:cs="Times New Roman"/>
          <w:sz w:val="19"/>
          <w:szCs w:val="19"/>
        </w:rPr>
        <w:t xml:space="preserve"> to the </w:t>
      </w:r>
      <w:r w:rsidR="005D3C14" w:rsidRPr="00DC4552">
        <w:rPr>
          <w:rFonts w:ascii="Calibri" w:eastAsia="Times New Roman" w:hAnsi="Calibri" w:cs="Times New Roman"/>
          <w:sz w:val="19"/>
          <w:szCs w:val="19"/>
        </w:rPr>
        <w:t xml:space="preserve">posterior most point on the ventral dura posterior to the odontoid process (inferior half of the </w:t>
      </w:r>
      <w:proofErr w:type="spellStart"/>
      <w:r w:rsidR="005D3C14" w:rsidRPr="00DC4552">
        <w:rPr>
          <w:rFonts w:ascii="Calibri" w:eastAsia="Times New Roman" w:hAnsi="Calibri" w:cs="Times New Roman"/>
          <w:sz w:val="19"/>
          <w:szCs w:val="19"/>
        </w:rPr>
        <w:t>clivus</w:t>
      </w:r>
      <w:proofErr w:type="spellEnd"/>
      <w:r w:rsidR="005D3C14" w:rsidRPr="00DC4552">
        <w:rPr>
          <w:rFonts w:ascii="Calibri" w:eastAsia="Times New Roman" w:hAnsi="Calibri" w:cs="Times New Roman"/>
          <w:sz w:val="19"/>
          <w:szCs w:val="19"/>
        </w:rPr>
        <w:t xml:space="preserve">). Draw another line from the posterior inferior aspect of C2 to the posterior-most point on the ventral dura. The angle between these lines is the soft tissue CXA. </w:t>
      </w:r>
      <w:r w:rsidR="005D3C14" w:rsidRPr="00DC4552">
        <w:rPr>
          <w:rFonts w:ascii="Calibri" w:hAnsi="Calibri"/>
          <w:color w:val="000000"/>
          <w:sz w:val="19"/>
          <w:szCs w:val="19"/>
        </w:rPr>
        <w:t>(B</w:t>
      </w:r>
      <w:r w:rsidR="00DD066A" w:rsidRPr="00DC4552">
        <w:rPr>
          <w:rFonts w:ascii="Calibri" w:hAnsi="Calibri"/>
          <w:color w:val="000000"/>
          <w:sz w:val="19"/>
          <w:szCs w:val="19"/>
        </w:rPr>
        <w:t xml:space="preserve">est measured on T2 </w:t>
      </w:r>
      <w:r w:rsidR="002D2C2C">
        <w:rPr>
          <w:rFonts w:ascii="Calibri" w:hAnsi="Calibri"/>
          <w:color w:val="000000"/>
          <w:sz w:val="19"/>
          <w:szCs w:val="19"/>
        </w:rPr>
        <w:t xml:space="preserve">sagittal </w:t>
      </w:r>
      <w:r w:rsidR="00DD066A" w:rsidRPr="00DC4552">
        <w:rPr>
          <w:rFonts w:ascii="Calibri" w:hAnsi="Calibri"/>
          <w:color w:val="000000"/>
          <w:sz w:val="19"/>
          <w:szCs w:val="19"/>
        </w:rPr>
        <w:t>midline MRI)</w:t>
      </w:r>
    </w:p>
    <w:p w14:paraId="524D1B9A" w14:textId="77777777" w:rsidR="002844D9" w:rsidRPr="00DC4552" w:rsidRDefault="002844D9" w:rsidP="005D3C14">
      <w:pPr>
        <w:pStyle w:val="ListParagraph"/>
        <w:ind w:right="180"/>
        <w:rPr>
          <w:rFonts w:ascii="Calibri" w:eastAsia="Times New Roman" w:hAnsi="Calibri" w:cs="Times New Roman"/>
          <w:sz w:val="19"/>
          <w:szCs w:val="19"/>
        </w:rPr>
      </w:pPr>
    </w:p>
    <w:p w14:paraId="2DADB279" w14:textId="77777777" w:rsidR="00DC4552" w:rsidRDefault="00DC4552" w:rsidP="00DC4552">
      <w:pPr>
        <w:pStyle w:val="Caption"/>
        <w:keepNext/>
      </w:pPr>
      <w:r>
        <w:t xml:space="preserve">Figure </w:t>
      </w:r>
      <w:fldSimple w:instr=" SEQ Figure \* ARABIC ">
        <w:r w:rsidR="000034A7">
          <w:rPr>
            <w:noProof/>
          </w:rPr>
          <w:t>4</w:t>
        </w:r>
      </w:fldSimple>
      <w:r>
        <w:t xml:space="preserve"> </w:t>
      </w:r>
      <w:r w:rsidRPr="001F00CA">
        <w:t>Soft tissue CXA</w:t>
      </w:r>
    </w:p>
    <w:p w14:paraId="7BA48EDD" w14:textId="4117D1FD" w:rsidR="002844D9" w:rsidRDefault="005D3C14" w:rsidP="005D3C14">
      <w:pPr>
        <w:pStyle w:val="ListParagraph"/>
        <w:ind w:right="180"/>
        <w:rPr>
          <w:rFonts w:ascii="Calibri" w:eastAsia="Times New Roman" w:hAnsi="Calibri" w:cs="Times New Roman"/>
          <w:sz w:val="19"/>
          <w:szCs w:val="19"/>
        </w:rPr>
      </w:pPr>
      <w:r w:rsidRPr="00DC4552">
        <w:rPr>
          <w:rFonts w:ascii="Calibri" w:eastAsia="Times New Roman" w:hAnsi="Calibri" w:cs="Times New Roman"/>
          <w:noProof/>
          <w:sz w:val="19"/>
          <w:szCs w:val="19"/>
        </w:rPr>
        <w:drawing>
          <wp:inline distT="0" distB="0" distL="0" distR="0" wp14:anchorId="28C93F57" wp14:editId="4B8FB18A">
            <wp:extent cx="5466715" cy="4591685"/>
            <wp:effectExtent l="0" t="0" r="0" b="0"/>
            <wp:docPr id="12" name="Picture 12" descr="An example image denoting the area of the soft tissue CXA in the tons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5%20-%20Imaging/morphometric%20_images/soft%20tissue%20CX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6715" cy="4591685"/>
                    </a:xfrm>
                    <a:prstGeom prst="rect">
                      <a:avLst/>
                    </a:prstGeom>
                    <a:noFill/>
                    <a:ln>
                      <a:noFill/>
                    </a:ln>
                  </pic:spPr>
                </pic:pic>
              </a:graphicData>
            </a:graphic>
          </wp:inline>
        </w:drawing>
      </w:r>
    </w:p>
    <w:p w14:paraId="49DFB193" w14:textId="77777777" w:rsidR="002844D9" w:rsidRDefault="002844D9">
      <w:pPr>
        <w:rPr>
          <w:rFonts w:ascii="Calibri" w:eastAsia="Times New Roman" w:hAnsi="Calibri" w:cs="Times New Roman"/>
          <w:sz w:val="19"/>
          <w:szCs w:val="19"/>
        </w:rPr>
      </w:pPr>
      <w:r>
        <w:rPr>
          <w:rFonts w:ascii="Calibri" w:eastAsia="Times New Roman" w:hAnsi="Calibri" w:cs="Times New Roman"/>
          <w:sz w:val="19"/>
          <w:szCs w:val="19"/>
        </w:rPr>
        <w:br w:type="page"/>
      </w:r>
    </w:p>
    <w:p w14:paraId="4EB395C6" w14:textId="77777777" w:rsidR="002844D9" w:rsidRDefault="002844D9">
      <w:pPr>
        <w:rPr>
          <w:rFonts w:ascii="Calibri" w:eastAsia="Times New Roman" w:hAnsi="Calibri" w:cs="Times New Roman"/>
          <w:sz w:val="19"/>
          <w:szCs w:val="19"/>
        </w:rPr>
      </w:pPr>
    </w:p>
    <w:p w14:paraId="578BC380" w14:textId="0FBB9D38" w:rsidR="005D3C14" w:rsidRPr="002844D9" w:rsidRDefault="005D3C14" w:rsidP="002844D9">
      <w:pPr>
        <w:pStyle w:val="ListParagraph"/>
        <w:numPr>
          <w:ilvl w:val="0"/>
          <w:numId w:val="3"/>
        </w:numPr>
        <w:ind w:right="180"/>
        <w:rPr>
          <w:rFonts w:ascii="Calibri" w:eastAsia="Times New Roman" w:hAnsi="Calibri" w:cs="Times New Roman"/>
          <w:sz w:val="19"/>
          <w:szCs w:val="19"/>
        </w:rPr>
      </w:pPr>
      <w:r w:rsidRPr="002844D9">
        <w:rPr>
          <w:rFonts w:ascii="Calibri" w:eastAsia="Times New Roman" w:hAnsi="Calibri" w:cs="Times New Roman"/>
          <w:sz w:val="19"/>
          <w:szCs w:val="19"/>
        </w:rPr>
        <w:t>Bony CXA</w:t>
      </w:r>
    </w:p>
    <w:p w14:paraId="27D7FA9D" w14:textId="77777777" w:rsidR="00DD066A" w:rsidRDefault="005D3C14" w:rsidP="005D3C14">
      <w:pPr>
        <w:pStyle w:val="ListParagraph"/>
        <w:ind w:right="180"/>
        <w:rPr>
          <w:rFonts w:ascii="Calibri" w:hAnsi="Calibri"/>
          <w:color w:val="000000"/>
          <w:sz w:val="19"/>
          <w:szCs w:val="19"/>
        </w:rPr>
      </w:pPr>
      <w:r w:rsidRPr="00DC4552">
        <w:rPr>
          <w:rFonts w:ascii="Calibri" w:eastAsia="Times New Roman" w:hAnsi="Calibri" w:cs="Times New Roman"/>
          <w:sz w:val="19"/>
          <w:szCs w:val="19"/>
        </w:rPr>
        <w:t xml:space="preserve">Draw a line from the </w:t>
      </w:r>
      <w:proofErr w:type="spellStart"/>
      <w:r w:rsidRPr="00DC4552">
        <w:rPr>
          <w:rFonts w:ascii="Calibri" w:eastAsia="Times New Roman" w:hAnsi="Calibri" w:cs="Times New Roman"/>
          <w:sz w:val="19"/>
          <w:szCs w:val="19"/>
        </w:rPr>
        <w:t>sphenooccipital</w:t>
      </w:r>
      <w:proofErr w:type="spellEnd"/>
      <w:r w:rsidRPr="00DC4552">
        <w:rPr>
          <w:rFonts w:ascii="Calibri" w:eastAsia="Times New Roman" w:hAnsi="Calibri" w:cs="Times New Roman"/>
          <w:sz w:val="19"/>
          <w:szCs w:val="19"/>
        </w:rPr>
        <w:t xml:space="preserve"> </w:t>
      </w:r>
      <w:proofErr w:type="spellStart"/>
      <w:r w:rsidRPr="00DC4552">
        <w:rPr>
          <w:rFonts w:ascii="Calibri" w:eastAsia="Times New Roman" w:hAnsi="Calibri" w:cs="Times New Roman"/>
          <w:sz w:val="19"/>
          <w:szCs w:val="19"/>
        </w:rPr>
        <w:t>synchondrosis</w:t>
      </w:r>
      <w:proofErr w:type="spellEnd"/>
      <w:r w:rsidRPr="00DC4552">
        <w:rPr>
          <w:rFonts w:ascii="Calibri" w:eastAsia="Times New Roman" w:hAnsi="Calibri" w:cs="Times New Roman"/>
          <w:sz w:val="19"/>
          <w:szCs w:val="19"/>
        </w:rPr>
        <w:t xml:space="preserve"> to the </w:t>
      </w:r>
      <w:proofErr w:type="spellStart"/>
      <w:r w:rsidRPr="00DC4552">
        <w:rPr>
          <w:rFonts w:ascii="Calibri" w:eastAsia="Times New Roman" w:hAnsi="Calibri" w:cs="Times New Roman"/>
          <w:sz w:val="19"/>
          <w:szCs w:val="19"/>
        </w:rPr>
        <w:t>basion</w:t>
      </w:r>
      <w:proofErr w:type="spellEnd"/>
      <w:r w:rsidRPr="00DC4552">
        <w:rPr>
          <w:rFonts w:ascii="Calibri" w:eastAsia="Times New Roman" w:hAnsi="Calibri" w:cs="Times New Roman"/>
          <w:sz w:val="19"/>
          <w:szCs w:val="19"/>
        </w:rPr>
        <w:t xml:space="preserve"> (inferior half of the </w:t>
      </w:r>
      <w:proofErr w:type="spellStart"/>
      <w:r w:rsidRPr="00DC4552">
        <w:rPr>
          <w:rFonts w:ascii="Calibri" w:eastAsia="Times New Roman" w:hAnsi="Calibri" w:cs="Times New Roman"/>
          <w:sz w:val="19"/>
          <w:szCs w:val="19"/>
        </w:rPr>
        <w:t>clivus</w:t>
      </w:r>
      <w:proofErr w:type="spellEnd"/>
      <w:r w:rsidRPr="00DC4552">
        <w:rPr>
          <w:rFonts w:ascii="Calibri" w:eastAsia="Times New Roman" w:hAnsi="Calibri" w:cs="Times New Roman"/>
          <w:sz w:val="19"/>
          <w:szCs w:val="19"/>
        </w:rPr>
        <w:t>). Draw another line from the posterior inferior aspect of C2 to the posterior-most point on the odontoid process. The angle between these lines is the bony CXA.</w:t>
      </w:r>
      <w:r w:rsidRPr="00DC4552">
        <w:rPr>
          <w:rFonts w:ascii="Calibri" w:hAnsi="Calibri"/>
          <w:color w:val="000000"/>
          <w:sz w:val="19"/>
          <w:szCs w:val="19"/>
        </w:rPr>
        <w:t xml:space="preserve"> </w:t>
      </w:r>
      <w:r w:rsidR="00DD066A" w:rsidRPr="00DC4552">
        <w:rPr>
          <w:rFonts w:ascii="Calibri" w:hAnsi="Calibri"/>
          <w:color w:val="000000"/>
          <w:sz w:val="19"/>
          <w:szCs w:val="19"/>
        </w:rPr>
        <w:t>(best measured on CT)</w:t>
      </w:r>
    </w:p>
    <w:p w14:paraId="782C8752" w14:textId="77777777" w:rsidR="002844D9" w:rsidRPr="00DC4552" w:rsidRDefault="002844D9" w:rsidP="005D3C14">
      <w:pPr>
        <w:pStyle w:val="ListParagraph"/>
        <w:ind w:right="180"/>
        <w:rPr>
          <w:rFonts w:ascii="Calibri" w:eastAsia="Times New Roman" w:hAnsi="Calibri" w:cs="Times New Roman"/>
          <w:sz w:val="19"/>
          <w:szCs w:val="19"/>
        </w:rPr>
      </w:pPr>
    </w:p>
    <w:p w14:paraId="23B62F34" w14:textId="77777777" w:rsidR="00DC4552" w:rsidRDefault="00DC4552" w:rsidP="00DC4552">
      <w:pPr>
        <w:pStyle w:val="Caption"/>
        <w:keepNext/>
      </w:pPr>
      <w:r>
        <w:t xml:space="preserve">Figure </w:t>
      </w:r>
      <w:fldSimple w:instr=" SEQ Figure \* ARABIC ">
        <w:r w:rsidR="000034A7">
          <w:rPr>
            <w:noProof/>
          </w:rPr>
          <w:t>5</w:t>
        </w:r>
      </w:fldSimple>
      <w:r>
        <w:t xml:space="preserve"> </w:t>
      </w:r>
      <w:r w:rsidRPr="00566797">
        <w:t>Bony CXA</w:t>
      </w:r>
    </w:p>
    <w:p w14:paraId="1F3DB363" w14:textId="64E25ED1" w:rsidR="002844D9" w:rsidRDefault="00DE313C" w:rsidP="00DE313C">
      <w:pPr>
        <w:pStyle w:val="ListParagraph"/>
        <w:ind w:right="180"/>
        <w:rPr>
          <w:rFonts w:ascii="Calibri" w:eastAsia="Times New Roman" w:hAnsi="Calibri" w:cs="Times New Roman"/>
          <w:sz w:val="19"/>
          <w:szCs w:val="19"/>
        </w:rPr>
      </w:pPr>
      <w:r w:rsidRPr="00DC4552">
        <w:rPr>
          <w:rFonts w:ascii="Calibri" w:eastAsia="Times New Roman" w:hAnsi="Calibri" w:cs="Times New Roman"/>
          <w:noProof/>
          <w:sz w:val="19"/>
          <w:szCs w:val="19"/>
        </w:rPr>
        <w:drawing>
          <wp:inline distT="0" distB="0" distL="0" distR="0" wp14:anchorId="629AD92B" wp14:editId="698A1EE2">
            <wp:extent cx="3434080" cy="2811145"/>
            <wp:effectExtent l="0" t="0" r="0" b="0"/>
            <wp:docPr id="5" name="Picture 5" descr="An example image denoting the area of the bony C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Examples%20for%20Imaging/CXA%20Bone%20JNS_spine%2023_701-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4080" cy="2811145"/>
                    </a:xfrm>
                    <a:prstGeom prst="rect">
                      <a:avLst/>
                    </a:prstGeom>
                    <a:noFill/>
                    <a:ln>
                      <a:noFill/>
                    </a:ln>
                  </pic:spPr>
                </pic:pic>
              </a:graphicData>
            </a:graphic>
          </wp:inline>
        </w:drawing>
      </w:r>
    </w:p>
    <w:p w14:paraId="5B5C653F" w14:textId="77777777" w:rsidR="002844D9" w:rsidRDefault="002844D9">
      <w:pPr>
        <w:rPr>
          <w:rFonts w:ascii="Calibri" w:eastAsia="Times New Roman" w:hAnsi="Calibri" w:cs="Times New Roman"/>
          <w:sz w:val="19"/>
          <w:szCs w:val="19"/>
        </w:rPr>
      </w:pPr>
      <w:r>
        <w:rPr>
          <w:rFonts w:ascii="Calibri" w:eastAsia="Times New Roman" w:hAnsi="Calibri" w:cs="Times New Roman"/>
          <w:sz w:val="19"/>
          <w:szCs w:val="19"/>
        </w:rPr>
        <w:br w:type="page"/>
      </w:r>
    </w:p>
    <w:p w14:paraId="1F774901" w14:textId="77777777" w:rsidR="002844D9" w:rsidRDefault="002844D9">
      <w:pPr>
        <w:rPr>
          <w:rFonts w:ascii="Calibri" w:eastAsia="Times New Roman" w:hAnsi="Calibri" w:cs="Times New Roman"/>
          <w:sz w:val="19"/>
          <w:szCs w:val="19"/>
        </w:rPr>
      </w:pPr>
    </w:p>
    <w:p w14:paraId="1D179A1C" w14:textId="77777777" w:rsidR="005D3C14" w:rsidRPr="00DC4552" w:rsidRDefault="005D3C14"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pB-C2</w:t>
      </w:r>
    </w:p>
    <w:p w14:paraId="2D7FE00B" w14:textId="77777777" w:rsidR="00DC4552" w:rsidRDefault="00625100" w:rsidP="005D3C14">
      <w:pPr>
        <w:pStyle w:val="ListParagraph"/>
        <w:ind w:right="180"/>
        <w:rPr>
          <w:rFonts w:ascii="Calibri" w:hAnsi="Calibri"/>
          <w:color w:val="000000"/>
          <w:sz w:val="19"/>
          <w:szCs w:val="19"/>
        </w:rPr>
      </w:pPr>
      <w:r w:rsidRPr="00DC4552">
        <w:rPr>
          <w:rFonts w:ascii="Calibri" w:hAnsi="Calibri"/>
          <w:color w:val="000000"/>
          <w:sz w:val="19"/>
          <w:szCs w:val="19"/>
        </w:rPr>
        <w:t xml:space="preserve">Draw a line from the </w:t>
      </w:r>
      <w:proofErr w:type="spellStart"/>
      <w:r w:rsidRPr="00DC4552">
        <w:rPr>
          <w:rFonts w:ascii="Calibri" w:hAnsi="Calibri"/>
          <w:color w:val="000000"/>
          <w:sz w:val="19"/>
          <w:szCs w:val="19"/>
        </w:rPr>
        <w:t>basion</w:t>
      </w:r>
      <w:proofErr w:type="spellEnd"/>
      <w:r w:rsidRPr="00DC4552">
        <w:rPr>
          <w:rFonts w:ascii="Calibri" w:hAnsi="Calibri"/>
          <w:color w:val="000000"/>
          <w:sz w:val="19"/>
          <w:szCs w:val="19"/>
        </w:rPr>
        <w:t xml:space="preserve"> to the posterior inferior most point of C2. Measure the perpendicular distance from the </w:t>
      </w:r>
      <w:r w:rsidRPr="00DC4552">
        <w:rPr>
          <w:rFonts w:ascii="Calibri" w:eastAsia="Times New Roman" w:hAnsi="Calibri" w:cs="Times New Roman"/>
          <w:sz w:val="19"/>
          <w:szCs w:val="19"/>
        </w:rPr>
        <w:t>posterior most point on the ventral dura posterior to the odontoid process to the first line (perpendicular).</w:t>
      </w:r>
      <w:r w:rsidRPr="00DC4552">
        <w:rPr>
          <w:rFonts w:ascii="Calibri" w:hAnsi="Calibri"/>
          <w:color w:val="000000"/>
          <w:sz w:val="19"/>
          <w:szCs w:val="19"/>
        </w:rPr>
        <w:t xml:space="preserve"> </w:t>
      </w:r>
    </w:p>
    <w:p w14:paraId="12FE22B6" w14:textId="77777777" w:rsidR="002844D9" w:rsidRDefault="002844D9" w:rsidP="005D3C14">
      <w:pPr>
        <w:pStyle w:val="ListParagraph"/>
        <w:ind w:right="180"/>
      </w:pPr>
    </w:p>
    <w:p w14:paraId="1DC2BE7F" w14:textId="77777777" w:rsidR="00DC4552" w:rsidRDefault="00DC4552" w:rsidP="00DC4552">
      <w:pPr>
        <w:pStyle w:val="Caption"/>
        <w:keepNext/>
      </w:pPr>
      <w:r>
        <w:t xml:space="preserve">Figure </w:t>
      </w:r>
      <w:fldSimple w:instr=" SEQ Figure \* ARABIC ">
        <w:r w:rsidR="000034A7">
          <w:rPr>
            <w:noProof/>
          </w:rPr>
          <w:t>6</w:t>
        </w:r>
      </w:fldSimple>
      <w:r>
        <w:t xml:space="preserve"> pB-C2</w:t>
      </w:r>
    </w:p>
    <w:p w14:paraId="5312BFF7" w14:textId="77777777" w:rsidR="00DC4552" w:rsidRDefault="00625100" w:rsidP="005D3C14">
      <w:pPr>
        <w:pStyle w:val="ListParagraph"/>
        <w:ind w:right="180"/>
        <w:rPr>
          <w:rFonts w:ascii="Calibri" w:eastAsia="Times New Roman" w:hAnsi="Calibri" w:cs="Times New Roman"/>
          <w:sz w:val="19"/>
          <w:szCs w:val="19"/>
        </w:rPr>
      </w:pPr>
      <w:r w:rsidRPr="00DC4552">
        <w:rPr>
          <w:rFonts w:ascii="Calibri" w:hAnsi="Calibri"/>
          <w:noProof/>
          <w:color w:val="000000"/>
          <w:sz w:val="19"/>
          <w:szCs w:val="19"/>
        </w:rPr>
        <w:drawing>
          <wp:inline distT="0" distB="0" distL="0" distR="0" wp14:anchorId="72CFC341" wp14:editId="278277D2">
            <wp:extent cx="5466715" cy="4581525"/>
            <wp:effectExtent l="0" t="0" r="0" b="0"/>
            <wp:docPr id="13" name="Picture 13" descr="An example image denoting the area of the p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5%20-%20Imaging/morphometric%20_images/pB-C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6715" cy="4581525"/>
                    </a:xfrm>
                    <a:prstGeom prst="rect">
                      <a:avLst/>
                    </a:prstGeom>
                    <a:noFill/>
                    <a:ln>
                      <a:noFill/>
                    </a:ln>
                  </pic:spPr>
                </pic:pic>
              </a:graphicData>
            </a:graphic>
          </wp:inline>
        </w:drawing>
      </w:r>
      <w:r w:rsidR="00DC4552">
        <w:rPr>
          <w:rFonts w:ascii="Calibri" w:eastAsia="Times New Roman" w:hAnsi="Calibri" w:cs="Times New Roman"/>
          <w:sz w:val="19"/>
          <w:szCs w:val="19"/>
        </w:rPr>
        <w:br w:type="page"/>
      </w:r>
    </w:p>
    <w:p w14:paraId="115B388E" w14:textId="77777777" w:rsidR="00DD066A" w:rsidRPr="00DC4552" w:rsidRDefault="00DD066A" w:rsidP="005D3C14">
      <w:pPr>
        <w:pStyle w:val="ListParagraph"/>
        <w:ind w:right="180"/>
        <w:rPr>
          <w:rFonts w:ascii="Calibri" w:eastAsia="Times New Roman" w:hAnsi="Calibri" w:cs="Times New Roman"/>
          <w:sz w:val="19"/>
          <w:szCs w:val="19"/>
        </w:rPr>
      </w:pPr>
    </w:p>
    <w:p w14:paraId="7395608C" w14:textId="77777777" w:rsidR="004E7687" w:rsidRDefault="004E7687" w:rsidP="004E7687">
      <w:pPr>
        <w:pStyle w:val="Caption"/>
        <w:keepNext/>
      </w:pPr>
      <w:r>
        <w:t xml:space="preserve">Figure </w:t>
      </w:r>
      <w:fldSimple w:instr=" SEQ Figure \* ARABIC ">
        <w:r w:rsidR="000034A7">
          <w:rPr>
            <w:noProof/>
          </w:rPr>
          <w:t>7</w:t>
        </w:r>
      </w:fldSimple>
      <w:r>
        <w:t xml:space="preserve"> pB-C2</w:t>
      </w:r>
    </w:p>
    <w:p w14:paraId="44A5C735" w14:textId="77777777" w:rsidR="004E7687" w:rsidRDefault="00EC7304" w:rsidP="00EC7304">
      <w:pPr>
        <w:pStyle w:val="ListParagraph"/>
        <w:ind w:right="180"/>
      </w:pPr>
      <w:r w:rsidRPr="00DC4552">
        <w:rPr>
          <w:rFonts w:ascii="Calibri" w:eastAsia="Times New Roman" w:hAnsi="Calibri" w:cs="Times New Roman"/>
          <w:noProof/>
          <w:sz w:val="19"/>
          <w:szCs w:val="19"/>
        </w:rPr>
        <w:drawing>
          <wp:inline distT="0" distB="0" distL="0" distR="0" wp14:anchorId="533B79A5" wp14:editId="2BB69E49">
            <wp:extent cx="2332571" cy="1610988"/>
            <wp:effectExtent l="0" t="0" r="0" b="0"/>
            <wp:docPr id="7" name="Picture 7" descr="An image depicting the PB-C2 measurement. Measurement is completed by drawing a line from the basion to the posterior inferior most point of C2. Measure the perpendicular distance from the posterior most point on the ventral dura posterior to the odontoid process to the first line (perpend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5-12-02%20at%204.12.20%20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0002" cy="1629933"/>
                    </a:xfrm>
                    <a:prstGeom prst="rect">
                      <a:avLst/>
                    </a:prstGeom>
                    <a:noFill/>
                    <a:ln>
                      <a:noFill/>
                    </a:ln>
                  </pic:spPr>
                </pic:pic>
              </a:graphicData>
            </a:graphic>
          </wp:inline>
        </w:drawing>
      </w:r>
    </w:p>
    <w:p w14:paraId="26D808E8" w14:textId="77777777" w:rsidR="004E7687" w:rsidRDefault="004E7687" w:rsidP="004E7687">
      <w:pPr>
        <w:pStyle w:val="Caption"/>
        <w:keepNext/>
      </w:pPr>
      <w:r>
        <w:t xml:space="preserve">Figure </w:t>
      </w:r>
      <w:fldSimple w:instr=" SEQ Figure \* ARABIC ">
        <w:r w:rsidR="000034A7">
          <w:rPr>
            <w:noProof/>
          </w:rPr>
          <w:t>8</w:t>
        </w:r>
      </w:fldSimple>
      <w:r>
        <w:t xml:space="preserve"> pB-C2</w:t>
      </w:r>
    </w:p>
    <w:p w14:paraId="48DA7F27" w14:textId="77777777" w:rsidR="00DC4552" w:rsidRDefault="00EC7304" w:rsidP="00EC7304">
      <w:pPr>
        <w:pStyle w:val="ListParagraph"/>
        <w:ind w:right="180"/>
      </w:pPr>
      <w:r w:rsidRPr="00DC4552">
        <w:rPr>
          <w:rFonts w:ascii="Calibri" w:eastAsia="Times New Roman" w:hAnsi="Calibri" w:cs="Times New Roman"/>
          <w:noProof/>
          <w:sz w:val="19"/>
          <w:szCs w:val="19"/>
        </w:rPr>
        <w:drawing>
          <wp:inline distT="0" distB="0" distL="0" distR="0" wp14:anchorId="17E32D37" wp14:editId="014A5088">
            <wp:extent cx="2218271" cy="1619347"/>
            <wp:effectExtent l="0" t="0" r="0" b="0"/>
            <wp:docPr id="8" name="Picture 8" descr="An image depicting the PB-C2 measurement. Measurement is completed by drawing a line from the basion to the posterior inferior most point of C2. Measure the perpendicular distance from the posterior most point on the ventral dura posterior to the odontoid process to the first line (perpend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5-12-02%20at%204.12.11%20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40147" cy="1635317"/>
                    </a:xfrm>
                    <a:prstGeom prst="rect">
                      <a:avLst/>
                    </a:prstGeom>
                    <a:noFill/>
                    <a:ln>
                      <a:noFill/>
                    </a:ln>
                  </pic:spPr>
                </pic:pic>
              </a:graphicData>
            </a:graphic>
          </wp:inline>
        </w:drawing>
      </w:r>
    </w:p>
    <w:p w14:paraId="4C95DFF7" w14:textId="77777777" w:rsidR="002844D9" w:rsidRDefault="002844D9" w:rsidP="00DC4552">
      <w:pPr>
        <w:pStyle w:val="Caption"/>
        <w:keepNext/>
      </w:pPr>
    </w:p>
    <w:p w14:paraId="014CD0F7" w14:textId="77777777" w:rsidR="00DC4552" w:rsidRDefault="00DC4552" w:rsidP="00DC4552">
      <w:pPr>
        <w:pStyle w:val="Caption"/>
        <w:keepNext/>
      </w:pPr>
      <w:r>
        <w:t xml:space="preserve">Figure </w:t>
      </w:r>
      <w:fldSimple w:instr=" SEQ Figure \* ARABIC ">
        <w:r w:rsidR="000034A7">
          <w:rPr>
            <w:noProof/>
          </w:rPr>
          <w:t>9</w:t>
        </w:r>
      </w:fldSimple>
      <w:r>
        <w:t xml:space="preserve"> </w:t>
      </w:r>
      <w:proofErr w:type="spellStart"/>
      <w:r w:rsidRPr="000D2E71">
        <w:t>Grabb</w:t>
      </w:r>
      <w:proofErr w:type="spellEnd"/>
      <w:r w:rsidRPr="000D2E71">
        <w:t>-Oakes Measurement</w:t>
      </w:r>
    </w:p>
    <w:p w14:paraId="7AF94661" w14:textId="77777777" w:rsidR="00EC7304" w:rsidRDefault="00F31CB1" w:rsidP="00EC7304">
      <w:pPr>
        <w:pStyle w:val="ListParagraph"/>
        <w:ind w:right="180"/>
        <w:rPr>
          <w:rFonts w:ascii="Calibri" w:eastAsia="Times New Roman" w:hAnsi="Calibri" w:cs="Times New Roman"/>
          <w:sz w:val="19"/>
          <w:szCs w:val="19"/>
        </w:rPr>
      </w:pPr>
      <w:r w:rsidRPr="00DC4552">
        <w:rPr>
          <w:rFonts w:ascii="Calibri" w:eastAsia="Times New Roman" w:hAnsi="Calibri" w:cs="Times New Roman"/>
          <w:noProof/>
          <w:sz w:val="19"/>
          <w:szCs w:val="19"/>
        </w:rPr>
        <w:drawing>
          <wp:inline distT="0" distB="0" distL="0" distR="0" wp14:anchorId="1B0011B4" wp14:editId="6CB3E4E1">
            <wp:extent cx="5486400" cy="3900805"/>
            <wp:effectExtent l="0" t="0" r="0" b="0"/>
            <wp:docPr id="9" name="Picture 9" descr="A diagram displaying how to complete the Grabb-Oakes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F%20CDE/Images/Examples%20for%20Imaging/pB-C2%20schematic%20(FH%20copyrigh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900805"/>
                    </a:xfrm>
                    <a:prstGeom prst="rect">
                      <a:avLst/>
                    </a:prstGeom>
                    <a:noFill/>
                    <a:ln>
                      <a:noFill/>
                    </a:ln>
                  </pic:spPr>
                </pic:pic>
              </a:graphicData>
            </a:graphic>
          </wp:inline>
        </w:drawing>
      </w:r>
    </w:p>
    <w:p w14:paraId="6C614F55" w14:textId="6A3A8916" w:rsidR="002844D9" w:rsidRDefault="002844D9">
      <w:pPr>
        <w:rPr>
          <w:rFonts w:ascii="Calibri" w:eastAsia="Times New Roman" w:hAnsi="Calibri" w:cs="Times New Roman"/>
          <w:sz w:val="19"/>
          <w:szCs w:val="19"/>
        </w:rPr>
      </w:pPr>
      <w:r>
        <w:rPr>
          <w:rFonts w:ascii="Calibri" w:eastAsia="Times New Roman" w:hAnsi="Calibri" w:cs="Times New Roman"/>
          <w:sz w:val="19"/>
          <w:szCs w:val="19"/>
        </w:rPr>
        <w:br w:type="page"/>
      </w:r>
    </w:p>
    <w:p w14:paraId="62AA07AD" w14:textId="77777777" w:rsidR="002844D9" w:rsidRPr="00DC4552" w:rsidRDefault="002844D9" w:rsidP="00EC7304">
      <w:pPr>
        <w:pStyle w:val="ListParagraph"/>
        <w:ind w:right="180"/>
        <w:rPr>
          <w:rFonts w:ascii="Calibri" w:eastAsia="Times New Roman" w:hAnsi="Calibri" w:cs="Times New Roman"/>
          <w:sz w:val="19"/>
          <w:szCs w:val="19"/>
        </w:rPr>
      </w:pPr>
    </w:p>
    <w:p w14:paraId="480DEF59" w14:textId="0FBDD6D6" w:rsidR="00625100" w:rsidRPr="00DC4552" w:rsidRDefault="00625100" w:rsidP="002844D9">
      <w:pPr>
        <w:pStyle w:val="ListParagraph"/>
        <w:numPr>
          <w:ilvl w:val="0"/>
          <w:numId w:val="3"/>
        </w:numPr>
        <w:ind w:right="180"/>
        <w:rPr>
          <w:rFonts w:ascii="Calibri" w:eastAsia="Times New Roman" w:hAnsi="Calibri" w:cs="Times New Roman"/>
          <w:sz w:val="19"/>
          <w:szCs w:val="19"/>
        </w:rPr>
      </w:pPr>
      <w:proofErr w:type="spellStart"/>
      <w:r w:rsidRPr="00DC4552">
        <w:rPr>
          <w:rFonts w:ascii="Calibri" w:eastAsia="Times New Roman" w:hAnsi="Calibri" w:cs="Times New Roman"/>
          <w:sz w:val="19"/>
          <w:szCs w:val="19"/>
        </w:rPr>
        <w:t>Basion</w:t>
      </w:r>
      <w:proofErr w:type="spellEnd"/>
      <w:r w:rsidRPr="00DC4552">
        <w:rPr>
          <w:rFonts w:ascii="Calibri" w:eastAsia="Times New Roman" w:hAnsi="Calibri" w:cs="Times New Roman"/>
          <w:sz w:val="19"/>
          <w:szCs w:val="19"/>
        </w:rPr>
        <w:t>-Axial Interval</w:t>
      </w:r>
      <w:r w:rsidR="00B713EF">
        <w:rPr>
          <w:rFonts w:ascii="Calibri" w:eastAsia="Times New Roman" w:hAnsi="Calibri" w:cs="Times New Roman"/>
          <w:sz w:val="19"/>
          <w:szCs w:val="19"/>
        </w:rPr>
        <w:t xml:space="preserve"> (BAI)</w:t>
      </w:r>
    </w:p>
    <w:p w14:paraId="59A4154D" w14:textId="77777777" w:rsidR="00DC4552" w:rsidRDefault="00625100" w:rsidP="00625100">
      <w:pPr>
        <w:ind w:left="720" w:right="180"/>
        <w:rPr>
          <w:rFonts w:ascii="Calibri" w:hAnsi="Calibri"/>
          <w:color w:val="000000"/>
          <w:sz w:val="19"/>
          <w:szCs w:val="19"/>
        </w:rPr>
      </w:pPr>
      <w:r w:rsidRPr="00DC4552">
        <w:rPr>
          <w:rFonts w:ascii="Calibri" w:eastAsia="Times New Roman" w:hAnsi="Calibri" w:cs="Times New Roman"/>
          <w:sz w:val="19"/>
          <w:szCs w:val="19"/>
        </w:rPr>
        <w:t>Draw a line from the posterior inferior most point on C2 to the most posterior point of the odontoid process. Extend this line in a rostral direction.</w:t>
      </w:r>
      <w:r w:rsidR="00DC4552" w:rsidRPr="00DC4552">
        <w:rPr>
          <w:rFonts w:ascii="Calibri" w:eastAsia="Times New Roman" w:hAnsi="Calibri" w:cs="Times New Roman"/>
          <w:sz w:val="19"/>
          <w:szCs w:val="19"/>
        </w:rPr>
        <w:t xml:space="preserve"> </w:t>
      </w:r>
      <w:r w:rsidRPr="00DC4552">
        <w:rPr>
          <w:rFonts w:ascii="Calibri" w:eastAsia="Times New Roman" w:hAnsi="Calibri" w:cs="Times New Roman"/>
          <w:sz w:val="19"/>
          <w:szCs w:val="19"/>
        </w:rPr>
        <w:t xml:space="preserve">Measure the perpendicular distance from the </w:t>
      </w:r>
      <w:proofErr w:type="spellStart"/>
      <w:r w:rsidRPr="00DC4552">
        <w:rPr>
          <w:rFonts w:ascii="Calibri" w:eastAsia="Times New Roman" w:hAnsi="Calibri" w:cs="Times New Roman"/>
          <w:sz w:val="19"/>
          <w:szCs w:val="19"/>
        </w:rPr>
        <w:t>basion</w:t>
      </w:r>
      <w:proofErr w:type="spellEnd"/>
      <w:r w:rsidRPr="00DC4552">
        <w:rPr>
          <w:rFonts w:ascii="Calibri" w:eastAsia="Times New Roman" w:hAnsi="Calibri" w:cs="Times New Roman"/>
          <w:sz w:val="19"/>
          <w:szCs w:val="19"/>
        </w:rPr>
        <w:t xml:space="preserve"> to the line. (</w:t>
      </w:r>
      <w:r w:rsidRPr="00DC4552">
        <w:rPr>
          <w:rFonts w:ascii="Calibri" w:hAnsi="Calibri"/>
          <w:color w:val="000000"/>
          <w:sz w:val="19"/>
          <w:szCs w:val="19"/>
        </w:rPr>
        <w:t>B</w:t>
      </w:r>
      <w:r w:rsidR="006C70BB" w:rsidRPr="00DC4552">
        <w:rPr>
          <w:rFonts w:ascii="Calibri" w:hAnsi="Calibri"/>
          <w:color w:val="000000"/>
          <w:sz w:val="19"/>
          <w:szCs w:val="19"/>
        </w:rPr>
        <w:t>est measured on bony imaging such as CT)</w:t>
      </w:r>
    </w:p>
    <w:p w14:paraId="449BD8FB" w14:textId="77777777" w:rsidR="002844D9" w:rsidRDefault="002844D9" w:rsidP="00625100">
      <w:pPr>
        <w:ind w:left="720" w:right="180"/>
      </w:pPr>
    </w:p>
    <w:p w14:paraId="06D2215D" w14:textId="77777777" w:rsidR="00DC4552" w:rsidRDefault="00DC4552" w:rsidP="00DC4552">
      <w:pPr>
        <w:pStyle w:val="Caption"/>
        <w:keepNext/>
      </w:pPr>
      <w:r>
        <w:t xml:space="preserve">Figure </w:t>
      </w:r>
      <w:fldSimple w:instr=" SEQ Figure \* ARABIC ">
        <w:r w:rsidR="000034A7">
          <w:rPr>
            <w:noProof/>
          </w:rPr>
          <w:t>10</w:t>
        </w:r>
      </w:fldSimple>
      <w:r>
        <w:t xml:space="preserve"> </w:t>
      </w:r>
      <w:proofErr w:type="spellStart"/>
      <w:r w:rsidRPr="00251C40">
        <w:t>Basion</w:t>
      </w:r>
      <w:proofErr w:type="spellEnd"/>
      <w:r w:rsidRPr="00251C40">
        <w:t xml:space="preserve"> Axial Interval</w:t>
      </w:r>
    </w:p>
    <w:p w14:paraId="46569FF6" w14:textId="77777777" w:rsidR="00982278" w:rsidRPr="00DC4552" w:rsidRDefault="007F078C" w:rsidP="00625100">
      <w:pPr>
        <w:ind w:left="720" w:right="180"/>
        <w:rPr>
          <w:rFonts w:ascii="Calibri" w:hAnsi="Calibri"/>
          <w:color w:val="000000"/>
          <w:sz w:val="19"/>
          <w:szCs w:val="19"/>
        </w:rPr>
      </w:pPr>
      <w:r w:rsidRPr="00DC4552">
        <w:rPr>
          <w:rFonts w:ascii="Calibri" w:hAnsi="Calibri"/>
          <w:noProof/>
          <w:color w:val="000000"/>
          <w:sz w:val="19"/>
          <w:szCs w:val="19"/>
        </w:rPr>
        <w:drawing>
          <wp:inline distT="0" distB="0" distL="0" distR="0" wp14:anchorId="4C6083CF" wp14:editId="2DAD8C5E">
            <wp:extent cx="5476875" cy="4562475"/>
            <wp:effectExtent l="0" t="0" r="0" b="0"/>
            <wp:docPr id="14" name="Picture 14" descr="An image depicting how to complete the process for identifying the Basion Axial Inter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5%20-%20Imaging/morphometric%20_images/basion%20to%20posterior%20axial%20lin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6875" cy="4562475"/>
                    </a:xfrm>
                    <a:prstGeom prst="rect">
                      <a:avLst/>
                    </a:prstGeom>
                    <a:noFill/>
                    <a:ln>
                      <a:noFill/>
                    </a:ln>
                  </pic:spPr>
                </pic:pic>
              </a:graphicData>
            </a:graphic>
          </wp:inline>
        </w:drawing>
      </w:r>
    </w:p>
    <w:p w14:paraId="04437C88" w14:textId="77777777" w:rsidR="007F078C" w:rsidRPr="00DC4552" w:rsidRDefault="007F078C" w:rsidP="00625100">
      <w:pPr>
        <w:ind w:left="720" w:right="180"/>
        <w:rPr>
          <w:rFonts w:ascii="Calibri" w:eastAsia="Times New Roman" w:hAnsi="Calibri" w:cs="Times New Roman"/>
          <w:sz w:val="19"/>
          <w:szCs w:val="19"/>
        </w:rPr>
      </w:pPr>
    </w:p>
    <w:p w14:paraId="2C0D30EB" w14:textId="77777777" w:rsidR="007F078C" w:rsidRPr="00DC4552" w:rsidRDefault="007F078C"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color w:val="000000"/>
          <w:sz w:val="19"/>
          <w:szCs w:val="19"/>
        </w:rPr>
        <w:t>BAI in flexion</w:t>
      </w:r>
    </w:p>
    <w:p w14:paraId="111A741A" w14:textId="77777777" w:rsidR="00982278" w:rsidRDefault="00C430FE" w:rsidP="007F078C">
      <w:pPr>
        <w:pStyle w:val="ListParagraph"/>
        <w:ind w:right="180"/>
        <w:rPr>
          <w:rFonts w:ascii="Calibri" w:hAnsi="Calibri"/>
          <w:color w:val="000000"/>
          <w:sz w:val="19"/>
          <w:szCs w:val="19"/>
        </w:rPr>
      </w:pPr>
      <w:r w:rsidRPr="00DC4552">
        <w:rPr>
          <w:rFonts w:ascii="Calibri" w:hAnsi="Calibri"/>
          <w:color w:val="000000"/>
          <w:sz w:val="19"/>
          <w:szCs w:val="19"/>
        </w:rPr>
        <w:t>F</w:t>
      </w:r>
      <w:r w:rsidR="007F078C" w:rsidRPr="00DC4552">
        <w:rPr>
          <w:rFonts w:ascii="Calibri" w:hAnsi="Calibri"/>
          <w:color w:val="000000"/>
          <w:sz w:val="19"/>
          <w:szCs w:val="19"/>
        </w:rPr>
        <w:t>ollow 13 with image obtained in</w:t>
      </w:r>
      <w:r w:rsidRPr="00DC4552">
        <w:rPr>
          <w:rFonts w:ascii="Calibri" w:hAnsi="Calibri"/>
          <w:color w:val="000000"/>
          <w:sz w:val="19"/>
          <w:szCs w:val="19"/>
        </w:rPr>
        <w:t xml:space="preserve"> flexion</w:t>
      </w:r>
    </w:p>
    <w:p w14:paraId="77A6BA78" w14:textId="77777777" w:rsidR="002844D9" w:rsidRPr="00DC4552" w:rsidRDefault="002844D9" w:rsidP="007F078C">
      <w:pPr>
        <w:pStyle w:val="ListParagraph"/>
        <w:ind w:right="180"/>
        <w:rPr>
          <w:rFonts w:ascii="Calibri" w:eastAsia="Times New Roman" w:hAnsi="Calibri" w:cs="Times New Roman"/>
          <w:sz w:val="19"/>
          <w:szCs w:val="19"/>
        </w:rPr>
      </w:pPr>
    </w:p>
    <w:p w14:paraId="3EE4BCEC" w14:textId="77777777" w:rsidR="007F078C" w:rsidRPr="00DC4552" w:rsidRDefault="007F078C"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color w:val="000000"/>
          <w:sz w:val="19"/>
          <w:szCs w:val="19"/>
        </w:rPr>
        <w:t>BAI in Extension</w:t>
      </w:r>
    </w:p>
    <w:p w14:paraId="68307B67" w14:textId="77777777" w:rsidR="00982278" w:rsidRDefault="00C430FE" w:rsidP="007F078C">
      <w:pPr>
        <w:pStyle w:val="ListParagraph"/>
        <w:ind w:right="180"/>
        <w:rPr>
          <w:rFonts w:ascii="Calibri" w:hAnsi="Calibri"/>
          <w:color w:val="000000"/>
          <w:sz w:val="19"/>
          <w:szCs w:val="19"/>
        </w:rPr>
      </w:pPr>
      <w:r w:rsidRPr="00DC4552">
        <w:rPr>
          <w:rFonts w:ascii="Calibri" w:hAnsi="Calibri"/>
          <w:color w:val="000000"/>
          <w:sz w:val="19"/>
          <w:szCs w:val="19"/>
        </w:rPr>
        <w:t>Follow 13</w:t>
      </w:r>
      <w:r w:rsidR="007F078C" w:rsidRPr="00DC4552">
        <w:rPr>
          <w:rFonts w:ascii="Calibri" w:hAnsi="Calibri"/>
          <w:color w:val="000000"/>
          <w:sz w:val="19"/>
          <w:szCs w:val="19"/>
        </w:rPr>
        <w:t xml:space="preserve"> with image obtained</w:t>
      </w:r>
      <w:r w:rsidRPr="00DC4552">
        <w:rPr>
          <w:rFonts w:ascii="Calibri" w:hAnsi="Calibri"/>
          <w:color w:val="000000"/>
          <w:sz w:val="19"/>
          <w:szCs w:val="19"/>
        </w:rPr>
        <w:t xml:space="preserve"> in extension</w:t>
      </w:r>
    </w:p>
    <w:p w14:paraId="6E40881B" w14:textId="77777777" w:rsidR="002844D9" w:rsidRPr="00DC4552" w:rsidRDefault="002844D9" w:rsidP="007F078C">
      <w:pPr>
        <w:pStyle w:val="ListParagraph"/>
        <w:ind w:right="180"/>
        <w:rPr>
          <w:rFonts w:ascii="Calibri" w:eastAsia="Times New Roman" w:hAnsi="Calibri" w:cs="Times New Roman"/>
          <w:sz w:val="19"/>
          <w:szCs w:val="19"/>
        </w:rPr>
      </w:pPr>
    </w:p>
    <w:p w14:paraId="26FB1E2C" w14:textId="0CE07526" w:rsidR="007F078C" w:rsidRPr="00DC4552" w:rsidRDefault="007F078C" w:rsidP="002844D9">
      <w:pPr>
        <w:pStyle w:val="ListParagraph"/>
        <w:numPr>
          <w:ilvl w:val="0"/>
          <w:numId w:val="3"/>
        </w:numPr>
        <w:ind w:right="180"/>
        <w:rPr>
          <w:rFonts w:ascii="Calibri" w:eastAsia="Times New Roman" w:hAnsi="Calibri" w:cs="Times New Roman"/>
          <w:sz w:val="19"/>
          <w:szCs w:val="19"/>
        </w:rPr>
      </w:pPr>
      <w:proofErr w:type="spellStart"/>
      <w:r w:rsidRPr="00DC4552">
        <w:rPr>
          <w:rFonts w:ascii="Calibri" w:hAnsi="Calibri"/>
          <w:color w:val="000000"/>
          <w:sz w:val="19"/>
          <w:szCs w:val="19"/>
        </w:rPr>
        <w:t>B</w:t>
      </w:r>
      <w:r w:rsidR="00B713EF">
        <w:rPr>
          <w:rFonts w:ascii="Calibri" w:hAnsi="Calibri"/>
          <w:color w:val="000000"/>
          <w:sz w:val="19"/>
          <w:szCs w:val="19"/>
        </w:rPr>
        <w:t>asion</w:t>
      </w:r>
      <w:proofErr w:type="spellEnd"/>
      <w:r w:rsidR="00B713EF">
        <w:rPr>
          <w:rFonts w:ascii="Calibri" w:hAnsi="Calibri"/>
          <w:color w:val="000000"/>
          <w:sz w:val="19"/>
          <w:szCs w:val="19"/>
        </w:rPr>
        <w:t>-Dens Interval (BDI)</w:t>
      </w:r>
    </w:p>
    <w:p w14:paraId="0AC14C37" w14:textId="77777777" w:rsidR="00982278" w:rsidRDefault="00982278" w:rsidP="007F078C">
      <w:pPr>
        <w:pStyle w:val="ListParagraph"/>
        <w:ind w:right="180"/>
        <w:rPr>
          <w:rFonts w:ascii="Calibri" w:hAnsi="Calibri"/>
          <w:color w:val="000000"/>
          <w:sz w:val="19"/>
          <w:szCs w:val="19"/>
        </w:rPr>
      </w:pPr>
      <w:r w:rsidRPr="00DC4552">
        <w:rPr>
          <w:rFonts w:ascii="Calibri" w:hAnsi="Calibri"/>
          <w:color w:val="000000"/>
          <w:sz w:val="19"/>
          <w:szCs w:val="19"/>
        </w:rPr>
        <w:t xml:space="preserve">Distance from </w:t>
      </w:r>
      <w:proofErr w:type="spellStart"/>
      <w:r w:rsidRPr="00DC4552">
        <w:rPr>
          <w:rFonts w:ascii="Calibri" w:hAnsi="Calibri"/>
          <w:color w:val="000000"/>
          <w:sz w:val="19"/>
          <w:szCs w:val="19"/>
        </w:rPr>
        <w:t>basion</w:t>
      </w:r>
      <w:proofErr w:type="spellEnd"/>
      <w:r w:rsidRPr="00DC4552">
        <w:rPr>
          <w:rFonts w:ascii="Calibri" w:hAnsi="Calibri"/>
          <w:color w:val="000000"/>
          <w:sz w:val="19"/>
          <w:szCs w:val="19"/>
        </w:rPr>
        <w:t xml:space="preserve"> to tip of odontoid</w:t>
      </w:r>
      <w:r w:rsidR="006C70BB" w:rsidRPr="00DC4552">
        <w:rPr>
          <w:rFonts w:ascii="Calibri" w:hAnsi="Calibri"/>
          <w:color w:val="000000"/>
          <w:sz w:val="19"/>
          <w:szCs w:val="19"/>
        </w:rPr>
        <w:t xml:space="preserve"> (best measured on bony imaging such as CT)</w:t>
      </w:r>
    </w:p>
    <w:p w14:paraId="41EE2BC9" w14:textId="77777777" w:rsidR="002844D9" w:rsidRPr="00DC4552" w:rsidRDefault="002844D9" w:rsidP="007F078C">
      <w:pPr>
        <w:pStyle w:val="ListParagraph"/>
        <w:ind w:right="180"/>
        <w:rPr>
          <w:rFonts w:ascii="Calibri" w:eastAsia="Times New Roman" w:hAnsi="Calibri" w:cs="Times New Roman"/>
          <w:sz w:val="19"/>
          <w:szCs w:val="19"/>
        </w:rPr>
      </w:pPr>
    </w:p>
    <w:p w14:paraId="34957F5F" w14:textId="77777777" w:rsidR="005B2A82" w:rsidRPr="00DC4552" w:rsidRDefault="005B2A82"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BDI in flexion</w:t>
      </w:r>
    </w:p>
    <w:p w14:paraId="66442B7D" w14:textId="77777777" w:rsidR="00982278" w:rsidRDefault="00ED6CDC" w:rsidP="005B2A82">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Follow 16</w:t>
      </w:r>
      <w:r w:rsidR="005B2A82" w:rsidRPr="00DC4552">
        <w:rPr>
          <w:rFonts w:ascii="Calibri" w:eastAsia="Times New Roman" w:hAnsi="Calibri" w:cs="Times New Roman"/>
          <w:sz w:val="19"/>
          <w:szCs w:val="19"/>
        </w:rPr>
        <w:t xml:space="preserve"> with image obtained</w:t>
      </w:r>
      <w:r w:rsidRPr="00DC4552">
        <w:rPr>
          <w:rFonts w:ascii="Calibri" w:eastAsia="Times New Roman" w:hAnsi="Calibri" w:cs="Times New Roman"/>
          <w:sz w:val="19"/>
          <w:szCs w:val="19"/>
        </w:rPr>
        <w:t xml:space="preserve"> in flexion</w:t>
      </w:r>
    </w:p>
    <w:p w14:paraId="4F4E57B4" w14:textId="77777777" w:rsidR="002844D9" w:rsidRPr="00DC4552" w:rsidRDefault="002844D9" w:rsidP="005B2A82">
      <w:pPr>
        <w:pStyle w:val="ListParagraph"/>
        <w:ind w:right="180"/>
        <w:rPr>
          <w:rFonts w:ascii="Calibri" w:eastAsia="Times New Roman" w:hAnsi="Calibri" w:cs="Times New Roman"/>
          <w:sz w:val="19"/>
          <w:szCs w:val="19"/>
        </w:rPr>
      </w:pPr>
    </w:p>
    <w:p w14:paraId="60453B4A" w14:textId="77777777" w:rsidR="005B2A82" w:rsidRPr="00DC4552" w:rsidRDefault="005B2A82"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BDI in extension</w:t>
      </w:r>
    </w:p>
    <w:p w14:paraId="5B0080C4" w14:textId="77777777" w:rsidR="001F5A97" w:rsidRDefault="00ED6CDC" w:rsidP="005B2A82">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Follow 16</w:t>
      </w:r>
      <w:r w:rsidR="005B2A82" w:rsidRPr="00DC4552">
        <w:rPr>
          <w:rFonts w:ascii="Calibri" w:eastAsia="Times New Roman" w:hAnsi="Calibri" w:cs="Times New Roman"/>
          <w:sz w:val="19"/>
          <w:szCs w:val="19"/>
        </w:rPr>
        <w:t xml:space="preserve"> with image obtained</w:t>
      </w:r>
      <w:r w:rsidRPr="00DC4552">
        <w:rPr>
          <w:rFonts w:ascii="Calibri" w:eastAsia="Times New Roman" w:hAnsi="Calibri" w:cs="Times New Roman"/>
          <w:sz w:val="19"/>
          <w:szCs w:val="19"/>
        </w:rPr>
        <w:t xml:space="preserve"> in extension</w:t>
      </w:r>
    </w:p>
    <w:p w14:paraId="7B21E4BE" w14:textId="77777777" w:rsidR="002844D9" w:rsidRPr="00DC4552" w:rsidRDefault="002844D9" w:rsidP="005B2A82">
      <w:pPr>
        <w:pStyle w:val="ListParagraph"/>
        <w:ind w:right="180"/>
        <w:rPr>
          <w:rFonts w:ascii="Calibri" w:eastAsia="Times New Roman" w:hAnsi="Calibri" w:cs="Times New Roman"/>
          <w:sz w:val="19"/>
          <w:szCs w:val="19"/>
        </w:rPr>
      </w:pPr>
    </w:p>
    <w:p w14:paraId="3D58B4D9" w14:textId="77777777" w:rsidR="005B2A82" w:rsidRPr="00DC4552" w:rsidRDefault="005B2A82" w:rsidP="002844D9">
      <w:pPr>
        <w:pStyle w:val="ListParagraph"/>
        <w:numPr>
          <w:ilvl w:val="0"/>
          <w:numId w:val="3"/>
        </w:numPr>
        <w:ind w:right="180"/>
        <w:rPr>
          <w:rFonts w:ascii="Calibri" w:eastAsia="Times New Roman" w:hAnsi="Calibri" w:cs="Times New Roman"/>
          <w:sz w:val="19"/>
          <w:szCs w:val="19"/>
        </w:rPr>
      </w:pPr>
      <w:proofErr w:type="spellStart"/>
      <w:r w:rsidRPr="00DC4552">
        <w:rPr>
          <w:rFonts w:ascii="Calibri" w:hAnsi="Calibri"/>
          <w:color w:val="000000"/>
          <w:sz w:val="19"/>
          <w:szCs w:val="19"/>
        </w:rPr>
        <w:lastRenderedPageBreak/>
        <w:t>Clivus</w:t>
      </w:r>
      <w:proofErr w:type="spellEnd"/>
      <w:r w:rsidRPr="00DC4552">
        <w:rPr>
          <w:rFonts w:ascii="Calibri" w:hAnsi="Calibri"/>
          <w:color w:val="000000"/>
          <w:sz w:val="19"/>
          <w:szCs w:val="19"/>
        </w:rPr>
        <w:t xml:space="preserve"> Length</w:t>
      </w:r>
    </w:p>
    <w:p w14:paraId="0F1EB3EA" w14:textId="77777777" w:rsidR="00DC4552" w:rsidRDefault="001F5A97" w:rsidP="005B2A82">
      <w:pPr>
        <w:pStyle w:val="ListParagraph"/>
        <w:ind w:right="180"/>
        <w:rPr>
          <w:rFonts w:ascii="Calibri" w:hAnsi="Calibri"/>
          <w:color w:val="000000"/>
          <w:sz w:val="19"/>
          <w:szCs w:val="19"/>
        </w:rPr>
      </w:pPr>
      <w:r w:rsidRPr="00DC4552">
        <w:rPr>
          <w:rFonts w:ascii="Calibri" w:hAnsi="Calibri"/>
          <w:color w:val="000000"/>
          <w:sz w:val="19"/>
          <w:szCs w:val="19"/>
        </w:rPr>
        <w:t xml:space="preserve">Distance from dorsum </w:t>
      </w:r>
      <w:proofErr w:type="spellStart"/>
      <w:r w:rsidRPr="00DC4552">
        <w:rPr>
          <w:rFonts w:ascii="Calibri" w:hAnsi="Calibri"/>
          <w:color w:val="000000"/>
          <w:sz w:val="19"/>
          <w:szCs w:val="19"/>
        </w:rPr>
        <w:t>se</w:t>
      </w:r>
      <w:r w:rsidR="005B2A82" w:rsidRPr="00DC4552">
        <w:rPr>
          <w:rFonts w:ascii="Calibri" w:hAnsi="Calibri"/>
          <w:color w:val="000000"/>
          <w:sz w:val="19"/>
          <w:szCs w:val="19"/>
        </w:rPr>
        <w:t>lla</w:t>
      </w:r>
      <w:proofErr w:type="spellEnd"/>
      <w:r w:rsidR="005B2A82" w:rsidRPr="00DC4552">
        <w:rPr>
          <w:rFonts w:ascii="Calibri" w:hAnsi="Calibri"/>
          <w:color w:val="000000"/>
          <w:sz w:val="19"/>
          <w:szCs w:val="19"/>
        </w:rPr>
        <w:t xml:space="preserve"> to </w:t>
      </w:r>
      <w:proofErr w:type="spellStart"/>
      <w:r w:rsidR="005B2A82" w:rsidRPr="00DC4552">
        <w:rPr>
          <w:rFonts w:ascii="Calibri" w:hAnsi="Calibri"/>
          <w:color w:val="000000"/>
          <w:sz w:val="19"/>
          <w:szCs w:val="19"/>
        </w:rPr>
        <w:t>basion</w:t>
      </w:r>
      <w:proofErr w:type="spellEnd"/>
      <w:r w:rsidR="005B2A82" w:rsidRPr="00DC4552">
        <w:rPr>
          <w:rFonts w:ascii="Calibri" w:hAnsi="Calibri"/>
          <w:color w:val="000000"/>
          <w:sz w:val="19"/>
          <w:szCs w:val="19"/>
        </w:rPr>
        <w:t xml:space="preserve"> on midsagittal image.</w:t>
      </w:r>
    </w:p>
    <w:p w14:paraId="74BFD75F" w14:textId="77777777" w:rsidR="002844D9" w:rsidRDefault="002844D9" w:rsidP="005B2A82">
      <w:pPr>
        <w:pStyle w:val="ListParagraph"/>
        <w:ind w:right="180"/>
      </w:pPr>
    </w:p>
    <w:p w14:paraId="27E8CBA3" w14:textId="77777777" w:rsidR="00DC4552" w:rsidRDefault="00DC4552" w:rsidP="00DC4552">
      <w:pPr>
        <w:pStyle w:val="Caption"/>
        <w:keepNext/>
      </w:pPr>
      <w:r>
        <w:t xml:space="preserve">Figure </w:t>
      </w:r>
      <w:fldSimple w:instr=" SEQ Figure \* ARABIC ">
        <w:r w:rsidR="000034A7">
          <w:rPr>
            <w:noProof/>
          </w:rPr>
          <w:t>11</w:t>
        </w:r>
      </w:fldSimple>
      <w:r>
        <w:t xml:space="preserve"> </w:t>
      </w:r>
      <w:proofErr w:type="spellStart"/>
      <w:r w:rsidRPr="0003545D">
        <w:t>Cilvus</w:t>
      </w:r>
      <w:proofErr w:type="spellEnd"/>
      <w:r w:rsidRPr="0003545D">
        <w:t xml:space="preserve"> Length</w:t>
      </w:r>
    </w:p>
    <w:p w14:paraId="28D8E576" w14:textId="77777777" w:rsidR="001F5A97" w:rsidRPr="00DC4552" w:rsidRDefault="005B2A82" w:rsidP="005B2A82">
      <w:pPr>
        <w:pStyle w:val="ListParagraph"/>
        <w:ind w:right="180"/>
        <w:rPr>
          <w:rFonts w:ascii="Calibri" w:hAnsi="Calibri"/>
          <w:color w:val="000000"/>
          <w:sz w:val="19"/>
          <w:szCs w:val="19"/>
        </w:rPr>
      </w:pPr>
      <w:r w:rsidRPr="00DC4552">
        <w:rPr>
          <w:rFonts w:ascii="Calibri" w:hAnsi="Calibri"/>
          <w:noProof/>
          <w:color w:val="000000"/>
          <w:sz w:val="19"/>
          <w:szCs w:val="19"/>
        </w:rPr>
        <w:drawing>
          <wp:inline distT="0" distB="0" distL="0" distR="0" wp14:anchorId="75EEC8C3" wp14:editId="6498E024">
            <wp:extent cx="5476875" cy="5923915"/>
            <wp:effectExtent l="0" t="0" r="0" b="0"/>
            <wp:docPr id="15" name="Picture 15" descr="An image depicting Cilvus length and the areas in which to complete its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5%20-%20Imaging/morphometric%20_images/clivus%20length.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6875" cy="5923915"/>
                    </a:xfrm>
                    <a:prstGeom prst="rect">
                      <a:avLst/>
                    </a:prstGeom>
                    <a:noFill/>
                    <a:ln>
                      <a:noFill/>
                    </a:ln>
                  </pic:spPr>
                </pic:pic>
              </a:graphicData>
            </a:graphic>
          </wp:inline>
        </w:drawing>
      </w:r>
    </w:p>
    <w:p w14:paraId="23E7B104" w14:textId="77777777" w:rsidR="005B2A82" w:rsidRPr="00DC4552" w:rsidRDefault="005B2A82" w:rsidP="005B2A82">
      <w:pPr>
        <w:pStyle w:val="ListParagraph"/>
        <w:ind w:right="180"/>
        <w:rPr>
          <w:rFonts w:ascii="Calibri" w:eastAsia="Times New Roman" w:hAnsi="Calibri" w:cs="Times New Roman"/>
          <w:sz w:val="19"/>
          <w:szCs w:val="19"/>
        </w:rPr>
      </w:pPr>
    </w:p>
    <w:p w14:paraId="493A3ED0" w14:textId="77777777" w:rsidR="002844D9" w:rsidRDefault="002844D9">
      <w:pPr>
        <w:rPr>
          <w:rFonts w:ascii="Calibri" w:hAnsi="Calibri"/>
          <w:color w:val="000000"/>
          <w:sz w:val="19"/>
          <w:szCs w:val="19"/>
        </w:rPr>
      </w:pPr>
      <w:r>
        <w:rPr>
          <w:rFonts w:ascii="Calibri" w:hAnsi="Calibri"/>
          <w:color w:val="000000"/>
          <w:sz w:val="19"/>
          <w:szCs w:val="19"/>
        </w:rPr>
        <w:br w:type="page"/>
      </w:r>
    </w:p>
    <w:p w14:paraId="16BD977B" w14:textId="77777777" w:rsidR="002844D9" w:rsidRDefault="002844D9">
      <w:pPr>
        <w:rPr>
          <w:rFonts w:ascii="Calibri" w:hAnsi="Calibri"/>
          <w:color w:val="000000"/>
          <w:sz w:val="19"/>
          <w:szCs w:val="19"/>
        </w:rPr>
      </w:pPr>
    </w:p>
    <w:p w14:paraId="0A7EB56E" w14:textId="0DCE9517" w:rsidR="005B2A82" w:rsidRPr="00DC4552" w:rsidRDefault="005B2A82" w:rsidP="002844D9">
      <w:pPr>
        <w:pStyle w:val="ListParagraph"/>
        <w:numPr>
          <w:ilvl w:val="0"/>
          <w:numId w:val="3"/>
        </w:numPr>
        <w:ind w:right="180"/>
        <w:rPr>
          <w:rFonts w:ascii="Calibri" w:eastAsia="Times New Roman" w:hAnsi="Calibri" w:cs="Times New Roman"/>
          <w:sz w:val="19"/>
          <w:szCs w:val="19"/>
        </w:rPr>
      </w:pPr>
      <w:proofErr w:type="spellStart"/>
      <w:r w:rsidRPr="00DC4552">
        <w:rPr>
          <w:rFonts w:ascii="Calibri" w:hAnsi="Calibri"/>
          <w:color w:val="000000"/>
          <w:sz w:val="19"/>
          <w:szCs w:val="19"/>
        </w:rPr>
        <w:t>Supraoccipital</w:t>
      </w:r>
      <w:proofErr w:type="spellEnd"/>
      <w:r w:rsidRPr="00DC4552">
        <w:rPr>
          <w:rFonts w:ascii="Calibri" w:hAnsi="Calibri"/>
          <w:color w:val="000000"/>
          <w:sz w:val="19"/>
          <w:szCs w:val="19"/>
        </w:rPr>
        <w:t xml:space="preserve"> length</w:t>
      </w:r>
    </w:p>
    <w:p w14:paraId="3A0301AC" w14:textId="1F0AF338" w:rsidR="00DC4552" w:rsidRPr="00B13E15" w:rsidRDefault="001F5A97" w:rsidP="005B2A82">
      <w:pPr>
        <w:pStyle w:val="ListParagraph"/>
        <w:ind w:right="180"/>
        <w:rPr>
          <w:rFonts w:ascii="Calibri" w:hAnsi="Calibri"/>
          <w:color w:val="000000"/>
          <w:sz w:val="19"/>
          <w:szCs w:val="19"/>
        </w:rPr>
      </w:pPr>
      <w:r w:rsidRPr="00B13E15">
        <w:rPr>
          <w:rFonts w:ascii="Calibri" w:hAnsi="Calibri"/>
          <w:color w:val="000000"/>
          <w:sz w:val="19"/>
          <w:szCs w:val="19"/>
        </w:rPr>
        <w:t xml:space="preserve">Distance from opisthion to </w:t>
      </w:r>
      <w:r w:rsidR="006F4E6C" w:rsidRPr="00B13E15">
        <w:rPr>
          <w:rFonts w:ascii="Calibri" w:hAnsi="Calibri"/>
          <w:color w:val="000000"/>
          <w:sz w:val="19"/>
          <w:szCs w:val="19"/>
        </w:rPr>
        <w:t xml:space="preserve">the most </w:t>
      </w:r>
      <w:r w:rsidR="004B7F0A" w:rsidRPr="00B13E15">
        <w:rPr>
          <w:rFonts w:ascii="Calibri" w:hAnsi="Calibri"/>
          <w:sz w:val="19"/>
          <w:szCs w:val="19"/>
        </w:rPr>
        <w:t>anterior</w:t>
      </w:r>
      <w:r w:rsidR="004B7F0A" w:rsidRPr="00B13E15">
        <w:rPr>
          <w:rFonts w:ascii="Calibri" w:hAnsi="Calibri"/>
        </w:rPr>
        <w:t xml:space="preserve"> </w:t>
      </w:r>
      <w:r w:rsidR="006F4E6C" w:rsidRPr="00B13E15">
        <w:rPr>
          <w:rFonts w:ascii="Calibri" w:hAnsi="Calibri"/>
          <w:color w:val="000000"/>
          <w:sz w:val="19"/>
          <w:szCs w:val="19"/>
        </w:rPr>
        <w:t xml:space="preserve">aspect of the </w:t>
      </w:r>
      <w:r w:rsidR="004B7F0A" w:rsidRPr="00B13E15">
        <w:rPr>
          <w:rFonts w:ascii="Calibri" w:hAnsi="Calibri"/>
          <w:color w:val="000000"/>
          <w:sz w:val="19"/>
          <w:szCs w:val="19"/>
        </w:rPr>
        <w:t>internal</w:t>
      </w:r>
      <w:r w:rsidR="00DF5DA2" w:rsidRPr="00B13E15">
        <w:rPr>
          <w:rFonts w:ascii="Calibri" w:hAnsi="Calibri"/>
          <w:color w:val="000000"/>
          <w:sz w:val="19"/>
          <w:szCs w:val="19"/>
        </w:rPr>
        <w:t xml:space="preserve"> </w:t>
      </w:r>
      <w:r w:rsidRPr="00B13E15">
        <w:rPr>
          <w:rFonts w:ascii="Calibri" w:hAnsi="Calibri"/>
          <w:color w:val="000000"/>
          <w:sz w:val="19"/>
          <w:szCs w:val="19"/>
        </w:rPr>
        <w:t>occipi</w:t>
      </w:r>
      <w:r w:rsidR="005B2A82" w:rsidRPr="00B13E15">
        <w:rPr>
          <w:rFonts w:ascii="Calibri" w:hAnsi="Calibri"/>
          <w:color w:val="000000"/>
          <w:sz w:val="19"/>
          <w:szCs w:val="19"/>
        </w:rPr>
        <w:t>tal protuberance on midsagittal image</w:t>
      </w:r>
      <w:r w:rsidR="008D74A6" w:rsidRPr="00B13E15">
        <w:rPr>
          <w:rFonts w:ascii="Calibri" w:hAnsi="Calibri"/>
          <w:color w:val="000000"/>
          <w:sz w:val="19"/>
          <w:szCs w:val="19"/>
        </w:rPr>
        <w:t>.</w:t>
      </w:r>
    </w:p>
    <w:p w14:paraId="141BD681" w14:textId="77777777" w:rsidR="002844D9" w:rsidRDefault="002844D9" w:rsidP="005B2A82">
      <w:pPr>
        <w:pStyle w:val="ListParagraph"/>
        <w:ind w:right="180"/>
      </w:pPr>
    </w:p>
    <w:p w14:paraId="2063EC9E" w14:textId="77777777" w:rsidR="00DC4552" w:rsidRDefault="00DC4552" w:rsidP="00DC4552">
      <w:pPr>
        <w:pStyle w:val="Caption"/>
        <w:keepNext/>
      </w:pPr>
      <w:r>
        <w:t xml:space="preserve">Figure </w:t>
      </w:r>
      <w:fldSimple w:instr=" SEQ Figure \* ARABIC ">
        <w:r w:rsidR="000034A7">
          <w:rPr>
            <w:noProof/>
          </w:rPr>
          <w:t>12</w:t>
        </w:r>
      </w:fldSimple>
      <w:r>
        <w:t xml:space="preserve"> </w:t>
      </w:r>
      <w:proofErr w:type="spellStart"/>
      <w:r w:rsidRPr="006E5209">
        <w:t>Supraoccipital</w:t>
      </w:r>
      <w:proofErr w:type="spellEnd"/>
      <w:r w:rsidRPr="006E5209">
        <w:t xml:space="preserve"> Length</w:t>
      </w:r>
    </w:p>
    <w:p w14:paraId="347927AA" w14:textId="1CB2239A" w:rsidR="001F5A97" w:rsidRPr="00DC4552" w:rsidRDefault="001F5A97" w:rsidP="005B2A82">
      <w:pPr>
        <w:pStyle w:val="ListParagraph"/>
        <w:ind w:right="180"/>
        <w:rPr>
          <w:rFonts w:ascii="Calibri" w:hAnsi="Calibri"/>
          <w:color w:val="000000"/>
          <w:sz w:val="19"/>
          <w:szCs w:val="19"/>
        </w:rPr>
      </w:pPr>
    </w:p>
    <w:p w14:paraId="26F37C6D" w14:textId="5058D5B5" w:rsidR="002844D9" w:rsidRDefault="00AF71E7">
      <w:pPr>
        <w:rPr>
          <w:rFonts w:ascii="Calibri" w:eastAsia="Times New Roman" w:hAnsi="Calibri" w:cs="Times New Roman"/>
          <w:sz w:val="19"/>
          <w:szCs w:val="19"/>
        </w:rPr>
      </w:pPr>
      <w:r>
        <w:rPr>
          <w:noProof/>
        </w:rPr>
        <w:drawing>
          <wp:inline distT="0" distB="0" distL="0" distR="0" wp14:anchorId="7B0B6142" wp14:editId="7A4208A0">
            <wp:extent cx="5470497" cy="5565471"/>
            <wp:effectExtent l="0" t="0" r="0" b="0"/>
            <wp:docPr id="2" name="Picture 2" descr="cid:EFD730DC-3BCD-424D-8254-729E473DCC61@chsys.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BED4E-F62C-4B3F-A537-AECF33682BB3" descr="cid:EFD730DC-3BCD-424D-8254-729E473DCC61@chsys.or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483263" cy="5578459"/>
                    </a:xfrm>
                    <a:prstGeom prst="rect">
                      <a:avLst/>
                    </a:prstGeom>
                    <a:noFill/>
                    <a:ln>
                      <a:noFill/>
                    </a:ln>
                  </pic:spPr>
                </pic:pic>
              </a:graphicData>
            </a:graphic>
          </wp:inline>
        </w:drawing>
      </w:r>
      <w:r w:rsidR="002844D9">
        <w:rPr>
          <w:rFonts w:ascii="Calibri" w:eastAsia="Times New Roman" w:hAnsi="Calibri" w:cs="Times New Roman"/>
          <w:sz w:val="19"/>
          <w:szCs w:val="19"/>
        </w:rPr>
        <w:br w:type="page"/>
      </w:r>
    </w:p>
    <w:p w14:paraId="2110D37C" w14:textId="77777777" w:rsidR="005B2A82" w:rsidRPr="00DC4552" w:rsidRDefault="005B2A82" w:rsidP="005B2A82">
      <w:pPr>
        <w:pStyle w:val="ListParagraph"/>
        <w:ind w:right="180"/>
        <w:rPr>
          <w:rFonts w:ascii="Calibri" w:eastAsia="Times New Roman" w:hAnsi="Calibri" w:cs="Times New Roman"/>
          <w:sz w:val="19"/>
          <w:szCs w:val="19"/>
        </w:rPr>
      </w:pPr>
    </w:p>
    <w:p w14:paraId="65F92901" w14:textId="77777777" w:rsidR="005B2A82" w:rsidRPr="00DC4552" w:rsidRDefault="005B2A82"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color w:val="000000"/>
          <w:sz w:val="19"/>
          <w:szCs w:val="19"/>
        </w:rPr>
        <w:t>Foramen Magnum Diameter</w:t>
      </w:r>
    </w:p>
    <w:p w14:paraId="22A6E92D" w14:textId="46DC099C" w:rsidR="00DC4552" w:rsidRDefault="001F5A97" w:rsidP="005B2A82">
      <w:pPr>
        <w:pStyle w:val="ListParagraph"/>
        <w:ind w:right="180"/>
        <w:rPr>
          <w:rFonts w:ascii="Calibri" w:hAnsi="Calibri"/>
          <w:color w:val="000000"/>
          <w:sz w:val="19"/>
          <w:szCs w:val="19"/>
        </w:rPr>
      </w:pPr>
      <w:r w:rsidRPr="00DC4552">
        <w:rPr>
          <w:rFonts w:ascii="Calibri" w:hAnsi="Calibri"/>
          <w:color w:val="000000"/>
          <w:sz w:val="19"/>
          <w:szCs w:val="19"/>
        </w:rPr>
        <w:t xml:space="preserve">Distance from </w:t>
      </w:r>
      <w:proofErr w:type="spellStart"/>
      <w:r w:rsidRPr="00DC4552">
        <w:rPr>
          <w:rFonts w:ascii="Calibri" w:hAnsi="Calibri"/>
          <w:color w:val="000000"/>
          <w:sz w:val="19"/>
          <w:szCs w:val="19"/>
        </w:rPr>
        <w:t>basion</w:t>
      </w:r>
      <w:proofErr w:type="spellEnd"/>
      <w:r w:rsidRPr="00DC4552">
        <w:rPr>
          <w:rFonts w:ascii="Calibri" w:hAnsi="Calibri"/>
          <w:color w:val="000000"/>
          <w:sz w:val="19"/>
          <w:szCs w:val="19"/>
        </w:rPr>
        <w:t xml:space="preserve"> to opisthion</w:t>
      </w:r>
      <w:r w:rsidR="008D74A6">
        <w:rPr>
          <w:rFonts w:ascii="Calibri" w:hAnsi="Calibri"/>
          <w:color w:val="000000"/>
          <w:sz w:val="19"/>
          <w:szCs w:val="19"/>
        </w:rPr>
        <w:t>.</w:t>
      </w:r>
    </w:p>
    <w:p w14:paraId="4CF3038B" w14:textId="77777777" w:rsidR="002844D9" w:rsidRDefault="002844D9" w:rsidP="005B2A82">
      <w:pPr>
        <w:pStyle w:val="ListParagraph"/>
        <w:ind w:right="180"/>
      </w:pPr>
    </w:p>
    <w:p w14:paraId="784C26B5" w14:textId="77777777" w:rsidR="00DC4552" w:rsidRDefault="00DC4552" w:rsidP="00DC4552">
      <w:pPr>
        <w:pStyle w:val="Caption"/>
        <w:keepNext/>
      </w:pPr>
      <w:r>
        <w:t xml:space="preserve">Figure </w:t>
      </w:r>
      <w:fldSimple w:instr=" SEQ Figure \* ARABIC ">
        <w:r w:rsidR="000034A7">
          <w:rPr>
            <w:noProof/>
          </w:rPr>
          <w:t>13</w:t>
        </w:r>
      </w:fldSimple>
      <w:r>
        <w:t xml:space="preserve"> </w:t>
      </w:r>
      <w:r w:rsidRPr="00C46EB4">
        <w:t>Foramen Magnum Diameter</w:t>
      </w:r>
    </w:p>
    <w:p w14:paraId="1C75D2E9" w14:textId="77777777" w:rsidR="001F5A97" w:rsidRPr="00DC4552" w:rsidRDefault="005B2A82" w:rsidP="005B2A82">
      <w:pPr>
        <w:pStyle w:val="ListParagraph"/>
        <w:ind w:right="180"/>
        <w:rPr>
          <w:rFonts w:ascii="Calibri" w:hAnsi="Calibri"/>
          <w:color w:val="000000"/>
          <w:sz w:val="19"/>
          <w:szCs w:val="19"/>
        </w:rPr>
      </w:pPr>
      <w:r w:rsidRPr="00DC4552">
        <w:rPr>
          <w:rFonts w:ascii="Calibri" w:hAnsi="Calibri"/>
          <w:noProof/>
          <w:color w:val="000000"/>
          <w:sz w:val="19"/>
          <w:szCs w:val="19"/>
        </w:rPr>
        <w:drawing>
          <wp:inline distT="0" distB="0" distL="0" distR="0" wp14:anchorId="03BDE047" wp14:editId="2651AD74">
            <wp:extent cx="5466715" cy="4698365"/>
            <wp:effectExtent l="0" t="0" r="0" b="0"/>
            <wp:docPr id="17" name="Picture 17" descr="An image depicting the Diameter of the Foramen Magnum. Measurement is completed by finding the distance from basion to opist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5%20-%20Imaging/morphometric%20_images/foramen%20magnum%20widt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6715" cy="4698365"/>
                    </a:xfrm>
                    <a:prstGeom prst="rect">
                      <a:avLst/>
                    </a:prstGeom>
                    <a:noFill/>
                    <a:ln>
                      <a:noFill/>
                    </a:ln>
                  </pic:spPr>
                </pic:pic>
              </a:graphicData>
            </a:graphic>
          </wp:inline>
        </w:drawing>
      </w:r>
    </w:p>
    <w:p w14:paraId="6F28F082" w14:textId="77777777" w:rsidR="005B2A82" w:rsidRPr="00DC4552" w:rsidRDefault="005B2A82" w:rsidP="005B2A82">
      <w:pPr>
        <w:pStyle w:val="ListParagraph"/>
        <w:ind w:right="180"/>
        <w:rPr>
          <w:rFonts w:ascii="Calibri" w:eastAsia="Times New Roman" w:hAnsi="Calibri" w:cs="Times New Roman"/>
          <w:sz w:val="19"/>
          <w:szCs w:val="19"/>
        </w:rPr>
      </w:pPr>
    </w:p>
    <w:p w14:paraId="41D55F9C" w14:textId="77777777" w:rsidR="00AD69E2" w:rsidRDefault="00AD69E2">
      <w:pPr>
        <w:rPr>
          <w:rFonts w:ascii="Calibri" w:hAnsi="Calibri"/>
          <w:color w:val="000000"/>
          <w:sz w:val="19"/>
          <w:szCs w:val="19"/>
        </w:rPr>
      </w:pPr>
      <w:r>
        <w:rPr>
          <w:rFonts w:ascii="Calibri" w:hAnsi="Calibri"/>
          <w:color w:val="000000"/>
          <w:sz w:val="19"/>
          <w:szCs w:val="19"/>
        </w:rPr>
        <w:br w:type="page"/>
      </w:r>
    </w:p>
    <w:p w14:paraId="38FA3129" w14:textId="77777777" w:rsidR="00AD69E2" w:rsidRDefault="00AD69E2">
      <w:pPr>
        <w:rPr>
          <w:rFonts w:ascii="Calibri" w:hAnsi="Calibri"/>
          <w:color w:val="000000"/>
          <w:sz w:val="19"/>
          <w:szCs w:val="19"/>
        </w:rPr>
      </w:pPr>
    </w:p>
    <w:p w14:paraId="109FB074" w14:textId="007FCC83" w:rsidR="005B2A82" w:rsidRPr="00DC4552" w:rsidRDefault="005B2A82"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color w:val="000000"/>
          <w:sz w:val="19"/>
          <w:szCs w:val="19"/>
        </w:rPr>
        <w:t>Superior Posterior Fossa Length</w:t>
      </w:r>
    </w:p>
    <w:p w14:paraId="5941041E" w14:textId="0132B901" w:rsidR="00DC4552" w:rsidRDefault="001F5A97" w:rsidP="005B2A82">
      <w:pPr>
        <w:pStyle w:val="ListParagraph"/>
        <w:ind w:right="180"/>
        <w:rPr>
          <w:rFonts w:ascii="Calibri" w:hAnsi="Calibri"/>
          <w:color w:val="000000"/>
          <w:sz w:val="19"/>
          <w:szCs w:val="19"/>
        </w:rPr>
      </w:pPr>
      <w:r w:rsidRPr="00DC4552">
        <w:rPr>
          <w:rFonts w:ascii="Calibri" w:hAnsi="Calibri"/>
          <w:color w:val="000000"/>
          <w:sz w:val="19"/>
          <w:szCs w:val="19"/>
        </w:rPr>
        <w:t xml:space="preserve">Distance from dorsum </w:t>
      </w:r>
      <w:proofErr w:type="spellStart"/>
      <w:r w:rsidRPr="00DC4552">
        <w:rPr>
          <w:rFonts w:ascii="Calibri" w:hAnsi="Calibri"/>
          <w:color w:val="000000"/>
          <w:sz w:val="19"/>
          <w:szCs w:val="19"/>
        </w:rPr>
        <w:t>sella</w:t>
      </w:r>
      <w:proofErr w:type="spellEnd"/>
      <w:r w:rsidRPr="00DC4552">
        <w:rPr>
          <w:rFonts w:ascii="Calibri" w:hAnsi="Calibri"/>
          <w:color w:val="000000"/>
          <w:sz w:val="19"/>
          <w:szCs w:val="19"/>
        </w:rPr>
        <w:t xml:space="preserve"> to internal occipital protuberance</w:t>
      </w:r>
      <w:r w:rsidR="008D74A6">
        <w:rPr>
          <w:rFonts w:ascii="Calibri" w:hAnsi="Calibri"/>
          <w:color w:val="000000"/>
          <w:sz w:val="19"/>
          <w:szCs w:val="19"/>
        </w:rPr>
        <w:t>.</w:t>
      </w:r>
    </w:p>
    <w:p w14:paraId="0A3B18A5" w14:textId="77777777" w:rsidR="00AD69E2" w:rsidRDefault="00AD69E2" w:rsidP="005B2A82">
      <w:pPr>
        <w:pStyle w:val="ListParagraph"/>
        <w:ind w:right="180"/>
      </w:pPr>
    </w:p>
    <w:p w14:paraId="2E47D2A8" w14:textId="77777777" w:rsidR="00DC4552" w:rsidRDefault="00DC4552" w:rsidP="00DC4552">
      <w:pPr>
        <w:pStyle w:val="Caption"/>
        <w:keepNext/>
      </w:pPr>
      <w:r>
        <w:t xml:space="preserve">Figure </w:t>
      </w:r>
      <w:fldSimple w:instr=" SEQ Figure \* ARABIC ">
        <w:r w:rsidR="000034A7">
          <w:rPr>
            <w:noProof/>
          </w:rPr>
          <w:t>14</w:t>
        </w:r>
      </w:fldSimple>
      <w:r>
        <w:t xml:space="preserve"> </w:t>
      </w:r>
      <w:r w:rsidRPr="002A4535">
        <w:t>Superior Posterior Fossa Length</w:t>
      </w:r>
    </w:p>
    <w:p w14:paraId="1469561E" w14:textId="77777777" w:rsidR="001F5A97" w:rsidRPr="00DC4552" w:rsidRDefault="005B2A82" w:rsidP="005B2A82">
      <w:pPr>
        <w:pStyle w:val="ListParagraph"/>
        <w:ind w:right="180"/>
        <w:rPr>
          <w:rFonts w:ascii="Calibri" w:hAnsi="Calibri"/>
          <w:color w:val="000000"/>
          <w:sz w:val="19"/>
          <w:szCs w:val="19"/>
        </w:rPr>
      </w:pPr>
      <w:r w:rsidRPr="00DC4552">
        <w:rPr>
          <w:rFonts w:ascii="Calibri" w:hAnsi="Calibri"/>
          <w:noProof/>
          <w:color w:val="000000"/>
          <w:sz w:val="19"/>
          <w:szCs w:val="19"/>
        </w:rPr>
        <w:drawing>
          <wp:inline distT="0" distB="0" distL="0" distR="0" wp14:anchorId="267814AF" wp14:editId="67BE335F">
            <wp:extent cx="5476875" cy="5894705"/>
            <wp:effectExtent l="0" t="0" r="0" b="0"/>
            <wp:docPr id="18" name="Picture 18" descr="An image depicting the Superior Posterior Fossa length. Measurement is completed by finding the distance from dorsum sella to internal occiptal protube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5%20-%20Imaging/morphometric%20_images/superior%20posterior%20fossa%20length.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6875" cy="5894705"/>
                    </a:xfrm>
                    <a:prstGeom prst="rect">
                      <a:avLst/>
                    </a:prstGeom>
                    <a:noFill/>
                    <a:ln>
                      <a:noFill/>
                    </a:ln>
                  </pic:spPr>
                </pic:pic>
              </a:graphicData>
            </a:graphic>
          </wp:inline>
        </w:drawing>
      </w:r>
    </w:p>
    <w:p w14:paraId="281983A2" w14:textId="2CF51483" w:rsidR="00AD69E2" w:rsidRDefault="00AD69E2">
      <w:pPr>
        <w:rPr>
          <w:rFonts w:ascii="Calibri" w:eastAsia="Times New Roman" w:hAnsi="Calibri" w:cs="Times New Roman"/>
          <w:sz w:val="19"/>
          <w:szCs w:val="19"/>
        </w:rPr>
      </w:pPr>
      <w:r>
        <w:rPr>
          <w:rFonts w:ascii="Calibri" w:eastAsia="Times New Roman" w:hAnsi="Calibri" w:cs="Times New Roman"/>
          <w:sz w:val="19"/>
          <w:szCs w:val="19"/>
        </w:rPr>
        <w:br w:type="page"/>
      </w:r>
    </w:p>
    <w:p w14:paraId="5120BC95" w14:textId="77777777" w:rsidR="005B2A82" w:rsidRPr="00DC4552" w:rsidRDefault="005B2A82" w:rsidP="005B2A82">
      <w:pPr>
        <w:pStyle w:val="ListParagraph"/>
        <w:ind w:right="180"/>
        <w:rPr>
          <w:rFonts w:ascii="Calibri" w:eastAsia="Times New Roman" w:hAnsi="Calibri" w:cs="Times New Roman"/>
          <w:sz w:val="19"/>
          <w:szCs w:val="19"/>
        </w:rPr>
      </w:pPr>
    </w:p>
    <w:p w14:paraId="75DBA34F" w14:textId="77777777" w:rsidR="005B2A82" w:rsidRPr="00DC4552" w:rsidRDefault="005B2A82"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color w:val="000000"/>
          <w:sz w:val="19"/>
          <w:szCs w:val="19"/>
        </w:rPr>
        <w:t>Tentorial Angle</w:t>
      </w:r>
    </w:p>
    <w:p w14:paraId="0614F627" w14:textId="77777777" w:rsidR="001F5A97" w:rsidRDefault="001F5A97" w:rsidP="005B2A82">
      <w:pPr>
        <w:pStyle w:val="ListParagraph"/>
        <w:ind w:right="180"/>
        <w:rPr>
          <w:rFonts w:ascii="Calibri" w:hAnsi="Calibri"/>
          <w:color w:val="000000"/>
          <w:sz w:val="19"/>
          <w:szCs w:val="19"/>
        </w:rPr>
      </w:pPr>
      <w:r w:rsidRPr="00DC4552">
        <w:rPr>
          <w:rFonts w:ascii="Calibri" w:hAnsi="Calibri"/>
          <w:color w:val="000000"/>
          <w:sz w:val="19"/>
          <w:szCs w:val="19"/>
        </w:rPr>
        <w:t>0-360</w:t>
      </w:r>
      <w:r w:rsidR="00C430FE" w:rsidRPr="00DC4552">
        <w:rPr>
          <w:rFonts w:ascii="Calibri" w:hAnsi="Calibri"/>
          <w:color w:val="000000"/>
          <w:sz w:val="19"/>
          <w:szCs w:val="19"/>
        </w:rPr>
        <w:t xml:space="preserve">°; </w:t>
      </w:r>
      <w:r w:rsidRPr="00DC4552">
        <w:rPr>
          <w:rFonts w:ascii="Calibri" w:hAnsi="Calibri"/>
          <w:color w:val="000000"/>
          <w:sz w:val="19"/>
          <w:szCs w:val="19"/>
        </w:rPr>
        <w:t>Angle between line drawn along the tentorium with line drawn from the internal occipita</w:t>
      </w:r>
      <w:r w:rsidR="00013690" w:rsidRPr="00DC4552">
        <w:rPr>
          <w:rFonts w:ascii="Calibri" w:hAnsi="Calibri"/>
          <w:color w:val="000000"/>
          <w:sz w:val="19"/>
          <w:szCs w:val="19"/>
        </w:rPr>
        <w:t>l protuberance to the opisthion.</w:t>
      </w:r>
    </w:p>
    <w:p w14:paraId="00FCFAA6" w14:textId="77777777" w:rsidR="00AD69E2" w:rsidRPr="00DC4552" w:rsidRDefault="00AD69E2" w:rsidP="005B2A82">
      <w:pPr>
        <w:pStyle w:val="ListParagraph"/>
        <w:ind w:right="180"/>
        <w:rPr>
          <w:rFonts w:ascii="Calibri" w:hAnsi="Calibri"/>
          <w:color w:val="000000"/>
          <w:sz w:val="19"/>
          <w:szCs w:val="19"/>
        </w:rPr>
      </w:pPr>
    </w:p>
    <w:p w14:paraId="6D33F1BC" w14:textId="77777777" w:rsidR="00DC4552" w:rsidRDefault="00DC4552" w:rsidP="00DC4552">
      <w:pPr>
        <w:pStyle w:val="Caption"/>
        <w:keepNext/>
      </w:pPr>
      <w:r>
        <w:t xml:space="preserve">Figure </w:t>
      </w:r>
      <w:fldSimple w:instr=" SEQ Figure \* ARABIC ">
        <w:r w:rsidR="000034A7">
          <w:rPr>
            <w:noProof/>
          </w:rPr>
          <w:t>15</w:t>
        </w:r>
      </w:fldSimple>
      <w:r>
        <w:t xml:space="preserve"> </w:t>
      </w:r>
      <w:r w:rsidRPr="004B5AA6">
        <w:t>Tentorial Angle</w:t>
      </w:r>
    </w:p>
    <w:p w14:paraId="7CCDA2A5" w14:textId="77777777" w:rsidR="00013690" w:rsidRPr="00DC4552" w:rsidRDefault="00013690" w:rsidP="005B2A82">
      <w:pPr>
        <w:pStyle w:val="ListParagraph"/>
        <w:ind w:right="180"/>
        <w:rPr>
          <w:rFonts w:ascii="Calibri" w:eastAsia="Times New Roman" w:hAnsi="Calibri" w:cs="Times New Roman"/>
          <w:sz w:val="19"/>
          <w:szCs w:val="19"/>
        </w:rPr>
      </w:pPr>
      <w:r w:rsidRPr="00DC4552">
        <w:rPr>
          <w:rFonts w:ascii="Calibri" w:eastAsia="Times New Roman" w:hAnsi="Calibri" w:cs="Times New Roman"/>
          <w:noProof/>
          <w:sz w:val="19"/>
          <w:szCs w:val="19"/>
        </w:rPr>
        <w:drawing>
          <wp:inline distT="0" distB="0" distL="0" distR="0" wp14:anchorId="6B1C6518" wp14:editId="3B5F2D26">
            <wp:extent cx="5466715" cy="5593715"/>
            <wp:effectExtent l="0" t="0" r="0" b="0"/>
            <wp:docPr id="19" name="Picture 19" descr="An image depicting Tentorial Angle measurement. Measurement is completed by finding angle between a line drawn along the tentorium and a line drawn from the internal occipital protuberance to the opist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5%20-%20Imaging/morphometric%20_images/tentorium%20angl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6715" cy="5593715"/>
                    </a:xfrm>
                    <a:prstGeom prst="rect">
                      <a:avLst/>
                    </a:prstGeom>
                    <a:noFill/>
                    <a:ln>
                      <a:noFill/>
                    </a:ln>
                  </pic:spPr>
                </pic:pic>
              </a:graphicData>
            </a:graphic>
          </wp:inline>
        </w:drawing>
      </w:r>
    </w:p>
    <w:p w14:paraId="77E57CC3" w14:textId="22054B2F" w:rsidR="00013690" w:rsidRPr="00DC4552"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Congenital Fusion of </w:t>
      </w:r>
      <w:r w:rsidR="00BE08B9">
        <w:rPr>
          <w:rFonts w:ascii="Calibri" w:eastAsia="Times New Roman" w:hAnsi="Calibri" w:cs="Times New Roman"/>
          <w:sz w:val="19"/>
          <w:szCs w:val="19"/>
        </w:rPr>
        <w:t>c</w:t>
      </w:r>
      <w:r w:rsidR="00BE08B9" w:rsidRPr="00DC4552">
        <w:rPr>
          <w:rFonts w:ascii="Calibri" w:eastAsia="Times New Roman" w:hAnsi="Calibri" w:cs="Times New Roman"/>
          <w:sz w:val="19"/>
          <w:szCs w:val="19"/>
        </w:rPr>
        <w:t xml:space="preserve">ervical </w:t>
      </w:r>
      <w:r w:rsidR="00BE08B9">
        <w:rPr>
          <w:rFonts w:ascii="Calibri" w:eastAsia="Times New Roman" w:hAnsi="Calibri" w:cs="Times New Roman"/>
          <w:sz w:val="19"/>
          <w:szCs w:val="19"/>
        </w:rPr>
        <w:t>v</w:t>
      </w:r>
      <w:r w:rsidR="00BE08B9" w:rsidRPr="00DC4552">
        <w:rPr>
          <w:rFonts w:ascii="Calibri" w:eastAsia="Times New Roman" w:hAnsi="Calibri" w:cs="Times New Roman"/>
          <w:sz w:val="19"/>
          <w:szCs w:val="19"/>
        </w:rPr>
        <w:t>ertebrae</w:t>
      </w:r>
    </w:p>
    <w:p w14:paraId="39F0498A" w14:textId="77777777" w:rsidR="00C430FE" w:rsidRDefault="00C430FE" w:rsidP="00013690">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Choose Yes / No</w:t>
      </w:r>
    </w:p>
    <w:p w14:paraId="3C8CA823" w14:textId="77777777" w:rsidR="00AD69E2" w:rsidRPr="00DC4552" w:rsidRDefault="00AD69E2" w:rsidP="00013690">
      <w:pPr>
        <w:pStyle w:val="ListParagraph"/>
        <w:ind w:right="180"/>
        <w:rPr>
          <w:rFonts w:ascii="Calibri" w:eastAsia="Times New Roman" w:hAnsi="Calibri" w:cs="Times New Roman"/>
          <w:sz w:val="19"/>
          <w:szCs w:val="19"/>
        </w:rPr>
      </w:pPr>
    </w:p>
    <w:p w14:paraId="524200FC" w14:textId="77777777" w:rsidR="00013690" w:rsidRPr="00DC4552"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Atlas Assimilation</w:t>
      </w:r>
    </w:p>
    <w:p w14:paraId="492C92D2" w14:textId="77777777" w:rsidR="00C430FE" w:rsidRDefault="00C430FE" w:rsidP="00013690">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Choose Yes / No</w:t>
      </w:r>
    </w:p>
    <w:p w14:paraId="74A57636" w14:textId="77777777" w:rsidR="00AD69E2" w:rsidRPr="00DC4552" w:rsidRDefault="00AD69E2" w:rsidP="00013690">
      <w:pPr>
        <w:pStyle w:val="ListParagraph"/>
        <w:ind w:right="180"/>
        <w:rPr>
          <w:rFonts w:ascii="Calibri" w:eastAsia="Times New Roman" w:hAnsi="Calibri" w:cs="Times New Roman"/>
          <w:sz w:val="19"/>
          <w:szCs w:val="19"/>
        </w:rPr>
      </w:pPr>
    </w:p>
    <w:p w14:paraId="4E0962DF" w14:textId="77777777" w:rsidR="00013690" w:rsidRPr="00DC4552"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Presence of other </w:t>
      </w:r>
      <w:proofErr w:type="spellStart"/>
      <w:r w:rsidRPr="00DC4552">
        <w:rPr>
          <w:rFonts w:ascii="Calibri" w:eastAsia="Times New Roman" w:hAnsi="Calibri" w:cs="Times New Roman"/>
          <w:sz w:val="19"/>
          <w:szCs w:val="19"/>
        </w:rPr>
        <w:t>craniocervical</w:t>
      </w:r>
      <w:proofErr w:type="spellEnd"/>
      <w:r w:rsidRPr="00DC4552">
        <w:rPr>
          <w:rFonts w:ascii="Calibri" w:eastAsia="Times New Roman" w:hAnsi="Calibri" w:cs="Times New Roman"/>
          <w:sz w:val="19"/>
          <w:szCs w:val="19"/>
        </w:rPr>
        <w:t xml:space="preserve"> abnormalities</w:t>
      </w:r>
    </w:p>
    <w:p w14:paraId="5922E405" w14:textId="77777777" w:rsidR="00C430FE" w:rsidRDefault="00C430FE" w:rsidP="00013690">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Choose Yes / No</w:t>
      </w:r>
    </w:p>
    <w:p w14:paraId="074669AC" w14:textId="77777777" w:rsidR="00AD69E2" w:rsidRDefault="00AD69E2" w:rsidP="00013690">
      <w:pPr>
        <w:pStyle w:val="ListParagraph"/>
        <w:ind w:right="180"/>
        <w:rPr>
          <w:rFonts w:ascii="Calibri" w:eastAsia="Times New Roman" w:hAnsi="Calibri" w:cs="Times New Roman"/>
          <w:sz w:val="19"/>
          <w:szCs w:val="19"/>
        </w:rPr>
      </w:pPr>
    </w:p>
    <w:p w14:paraId="3AC246CB" w14:textId="77777777" w:rsidR="00AD69E2" w:rsidRPr="00DC4552" w:rsidRDefault="00AD69E2" w:rsidP="00013690">
      <w:pPr>
        <w:pStyle w:val="ListParagraph"/>
        <w:ind w:right="180"/>
        <w:rPr>
          <w:rFonts w:ascii="Calibri" w:eastAsia="Times New Roman" w:hAnsi="Calibri" w:cs="Times New Roman"/>
          <w:sz w:val="19"/>
          <w:szCs w:val="19"/>
        </w:rPr>
      </w:pPr>
    </w:p>
    <w:p w14:paraId="2A9279F2" w14:textId="77777777" w:rsidR="00013690" w:rsidRPr="00DC4552"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lastRenderedPageBreak/>
        <w:t>Tethered cord present</w:t>
      </w:r>
    </w:p>
    <w:p w14:paraId="505D027E" w14:textId="77777777" w:rsidR="00C430FE" w:rsidRDefault="00C430FE" w:rsidP="00013690">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Choose Yes / No</w:t>
      </w:r>
    </w:p>
    <w:p w14:paraId="0E7A5D2D" w14:textId="77777777" w:rsidR="00AD69E2" w:rsidRPr="00DC4552" w:rsidRDefault="00AD69E2" w:rsidP="00013690">
      <w:pPr>
        <w:pStyle w:val="ListParagraph"/>
        <w:ind w:right="180"/>
        <w:rPr>
          <w:rFonts w:ascii="Calibri" w:eastAsia="Times New Roman" w:hAnsi="Calibri" w:cs="Times New Roman"/>
          <w:sz w:val="19"/>
          <w:szCs w:val="19"/>
        </w:rPr>
      </w:pPr>
    </w:p>
    <w:p w14:paraId="1B3583DA" w14:textId="18B7376A" w:rsidR="00013690" w:rsidRPr="00AD69E2"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 xml:space="preserve">Spinal </w:t>
      </w:r>
      <w:proofErr w:type="spellStart"/>
      <w:r w:rsidRPr="00DC4552">
        <w:rPr>
          <w:rFonts w:ascii="Calibri" w:eastAsia="Times New Roman" w:hAnsi="Calibri" w:cs="Times New Roman"/>
          <w:sz w:val="19"/>
          <w:szCs w:val="19"/>
        </w:rPr>
        <w:t>Dysraphism</w:t>
      </w:r>
      <w:proofErr w:type="spellEnd"/>
      <w:r w:rsidRPr="00DC4552">
        <w:rPr>
          <w:rFonts w:ascii="Calibri" w:eastAsia="Times New Roman" w:hAnsi="Calibri" w:cs="Times New Roman"/>
          <w:sz w:val="19"/>
          <w:szCs w:val="19"/>
        </w:rPr>
        <w:t xml:space="preserve"> present</w:t>
      </w:r>
      <w:r w:rsidR="00DB6AFF">
        <w:rPr>
          <w:rFonts w:ascii="Calibri" w:eastAsia="Times New Roman" w:hAnsi="Calibri" w:cs="Times New Roman"/>
          <w:sz w:val="19"/>
          <w:szCs w:val="19"/>
        </w:rPr>
        <w:t xml:space="preserve"> </w:t>
      </w:r>
      <w:r w:rsidR="00DB6AFF" w:rsidRPr="00AD69E2">
        <w:rPr>
          <w:rFonts w:ascii="Calibri" w:hAnsi="Calibri"/>
          <w:sz w:val="19"/>
          <w:szCs w:val="19"/>
        </w:rPr>
        <w:t>(excluding spina bifida occulta)</w:t>
      </w:r>
    </w:p>
    <w:p w14:paraId="6F100122" w14:textId="77777777" w:rsidR="00C430FE" w:rsidRDefault="00C430FE" w:rsidP="00013690">
      <w:pPr>
        <w:pStyle w:val="ListParagraph"/>
        <w:ind w:right="180"/>
        <w:rPr>
          <w:rFonts w:ascii="Calibri" w:eastAsia="Times New Roman" w:hAnsi="Calibri" w:cs="Times New Roman"/>
          <w:sz w:val="19"/>
          <w:szCs w:val="19"/>
        </w:rPr>
      </w:pPr>
      <w:r w:rsidRPr="00AD69E2">
        <w:rPr>
          <w:rFonts w:ascii="Calibri" w:eastAsia="Times New Roman" w:hAnsi="Calibri" w:cs="Times New Roman"/>
          <w:sz w:val="19"/>
          <w:szCs w:val="19"/>
        </w:rPr>
        <w:t>Choose Yes / No</w:t>
      </w:r>
    </w:p>
    <w:p w14:paraId="788CA030" w14:textId="77777777" w:rsidR="00AD69E2" w:rsidRPr="00AD69E2" w:rsidRDefault="00AD69E2" w:rsidP="00013690">
      <w:pPr>
        <w:pStyle w:val="ListParagraph"/>
        <w:ind w:right="180"/>
        <w:rPr>
          <w:rFonts w:ascii="Calibri" w:eastAsia="Times New Roman" w:hAnsi="Calibri" w:cs="Times New Roman"/>
          <w:sz w:val="19"/>
          <w:szCs w:val="19"/>
        </w:rPr>
      </w:pPr>
    </w:p>
    <w:p w14:paraId="5408655E" w14:textId="77777777" w:rsidR="00013690" w:rsidRPr="00DC4552"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hAnsi="Calibri"/>
          <w:color w:val="000000"/>
          <w:sz w:val="19"/>
          <w:szCs w:val="19"/>
        </w:rPr>
        <w:t>Incidental imaging findings</w:t>
      </w:r>
    </w:p>
    <w:p w14:paraId="6125B644" w14:textId="56891424" w:rsidR="00C430FE" w:rsidRDefault="00013690" w:rsidP="00013690">
      <w:pPr>
        <w:pStyle w:val="ListParagraph"/>
        <w:ind w:right="180"/>
        <w:rPr>
          <w:rFonts w:ascii="Calibri" w:hAnsi="Calibri"/>
          <w:color w:val="000000"/>
          <w:sz w:val="19"/>
          <w:szCs w:val="19"/>
        </w:rPr>
      </w:pPr>
      <w:r w:rsidRPr="00DC4552">
        <w:rPr>
          <w:rFonts w:ascii="Calibri" w:hAnsi="Calibri"/>
          <w:color w:val="000000"/>
          <w:sz w:val="19"/>
          <w:szCs w:val="19"/>
        </w:rPr>
        <w:t>Free text (</w:t>
      </w:r>
      <w:r w:rsidR="00C430FE" w:rsidRPr="00DC4552">
        <w:rPr>
          <w:rFonts w:ascii="Calibri" w:hAnsi="Calibri"/>
          <w:color w:val="000000"/>
          <w:sz w:val="19"/>
          <w:szCs w:val="19"/>
        </w:rPr>
        <w:t>e.g.</w:t>
      </w:r>
      <w:r w:rsidR="00095448">
        <w:rPr>
          <w:rFonts w:ascii="Calibri" w:hAnsi="Calibri"/>
          <w:color w:val="000000"/>
          <w:sz w:val="19"/>
          <w:szCs w:val="19"/>
        </w:rPr>
        <w:t>,</w:t>
      </w:r>
      <w:r w:rsidR="00C430FE" w:rsidRPr="00DC4552">
        <w:rPr>
          <w:rFonts w:ascii="Calibri" w:hAnsi="Calibri"/>
          <w:color w:val="000000"/>
          <w:sz w:val="19"/>
          <w:szCs w:val="19"/>
        </w:rPr>
        <w:t xml:space="preserve"> </w:t>
      </w:r>
      <w:proofErr w:type="spellStart"/>
      <w:r w:rsidR="00C430FE" w:rsidRPr="00DC4552">
        <w:rPr>
          <w:rFonts w:ascii="Calibri" w:hAnsi="Calibri"/>
          <w:color w:val="000000"/>
          <w:sz w:val="19"/>
          <w:szCs w:val="19"/>
        </w:rPr>
        <w:t>meniongioma</w:t>
      </w:r>
      <w:proofErr w:type="spellEnd"/>
      <w:r w:rsidR="00C430FE" w:rsidRPr="00DC4552">
        <w:rPr>
          <w:rFonts w:ascii="Calibri" w:hAnsi="Calibri"/>
          <w:color w:val="000000"/>
          <w:sz w:val="19"/>
          <w:szCs w:val="19"/>
        </w:rPr>
        <w:t>, arachnoid cyst, tumor, stroke</w:t>
      </w:r>
      <w:r w:rsidRPr="00DC4552">
        <w:rPr>
          <w:rFonts w:ascii="Calibri" w:hAnsi="Calibri"/>
          <w:color w:val="000000"/>
          <w:sz w:val="19"/>
          <w:szCs w:val="19"/>
        </w:rPr>
        <w:t>)</w:t>
      </w:r>
    </w:p>
    <w:p w14:paraId="485C9F22" w14:textId="77777777" w:rsidR="00AD69E2" w:rsidRPr="00DC4552" w:rsidRDefault="00AD69E2" w:rsidP="00013690">
      <w:pPr>
        <w:pStyle w:val="ListParagraph"/>
        <w:ind w:right="180"/>
        <w:rPr>
          <w:rFonts w:ascii="Calibri" w:eastAsia="Times New Roman" w:hAnsi="Calibri" w:cs="Times New Roman"/>
          <w:sz w:val="19"/>
          <w:szCs w:val="19"/>
        </w:rPr>
      </w:pPr>
    </w:p>
    <w:p w14:paraId="7ECE36DA" w14:textId="3C795565" w:rsidR="00013690" w:rsidRDefault="00013690" w:rsidP="002844D9">
      <w:pPr>
        <w:pStyle w:val="ListParagraph"/>
        <w:numPr>
          <w:ilvl w:val="0"/>
          <w:numId w:val="3"/>
        </w:numPr>
        <w:ind w:right="180"/>
        <w:rPr>
          <w:rFonts w:ascii="Calibri" w:eastAsia="Times New Roman" w:hAnsi="Calibri" w:cs="Times New Roman"/>
          <w:sz w:val="19"/>
          <w:szCs w:val="19"/>
        </w:rPr>
      </w:pPr>
      <w:r w:rsidRPr="00DC4552">
        <w:rPr>
          <w:rFonts w:ascii="Calibri" w:eastAsia="Times New Roman" w:hAnsi="Calibri" w:cs="Times New Roman"/>
          <w:sz w:val="19"/>
          <w:szCs w:val="19"/>
        </w:rPr>
        <w:t>Hydrocephalus/Ventricul</w:t>
      </w:r>
      <w:r w:rsidR="00DB6AFF">
        <w:rPr>
          <w:rFonts w:ascii="Calibri" w:eastAsia="Times New Roman" w:hAnsi="Calibri" w:cs="Times New Roman"/>
          <w:sz w:val="19"/>
          <w:szCs w:val="19"/>
        </w:rPr>
        <w:t>o</w:t>
      </w:r>
      <w:r w:rsidRPr="00DC4552">
        <w:rPr>
          <w:rFonts w:ascii="Calibri" w:eastAsia="Times New Roman" w:hAnsi="Calibri" w:cs="Times New Roman"/>
          <w:sz w:val="19"/>
          <w:szCs w:val="19"/>
        </w:rPr>
        <w:t>megaly</w:t>
      </w:r>
    </w:p>
    <w:p w14:paraId="5D58805F" w14:textId="77777777" w:rsidR="00AD69E2" w:rsidRDefault="00AD69E2" w:rsidP="00AD69E2">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Choose Yes / No</w:t>
      </w:r>
    </w:p>
    <w:p w14:paraId="67DA2A49" w14:textId="77777777" w:rsidR="00AD69E2" w:rsidRDefault="00AD69E2" w:rsidP="00AD69E2">
      <w:pPr>
        <w:pStyle w:val="ListParagraph"/>
        <w:ind w:right="180"/>
        <w:rPr>
          <w:rFonts w:ascii="Calibri" w:eastAsia="Times New Roman" w:hAnsi="Calibri" w:cs="Times New Roman"/>
          <w:sz w:val="19"/>
          <w:szCs w:val="19"/>
        </w:rPr>
      </w:pPr>
    </w:p>
    <w:p w14:paraId="05D49CA0" w14:textId="312CC609" w:rsidR="00AD69E2" w:rsidRPr="00DC4552" w:rsidRDefault="00AD69E2" w:rsidP="002844D9">
      <w:pPr>
        <w:pStyle w:val="ListParagraph"/>
        <w:numPr>
          <w:ilvl w:val="0"/>
          <w:numId w:val="3"/>
        </w:numPr>
        <w:ind w:right="180"/>
        <w:rPr>
          <w:rFonts w:ascii="Calibri" w:eastAsia="Times New Roman" w:hAnsi="Calibri" w:cs="Times New Roman"/>
          <w:sz w:val="19"/>
          <w:szCs w:val="19"/>
        </w:rPr>
      </w:pPr>
      <w:r>
        <w:rPr>
          <w:rFonts w:ascii="Calibri" w:eastAsia="Times New Roman" w:hAnsi="Calibri" w:cs="Times New Roman"/>
          <w:sz w:val="19"/>
          <w:szCs w:val="19"/>
        </w:rPr>
        <w:t>Empty Sella turcica present?</w:t>
      </w:r>
    </w:p>
    <w:p w14:paraId="481B3577" w14:textId="77777777" w:rsidR="00C430FE" w:rsidRDefault="00C430FE" w:rsidP="00013690">
      <w:pPr>
        <w:pStyle w:val="ListParagraph"/>
        <w:ind w:right="180"/>
        <w:rPr>
          <w:rFonts w:ascii="Calibri" w:eastAsia="Times New Roman" w:hAnsi="Calibri" w:cs="Times New Roman"/>
          <w:sz w:val="19"/>
          <w:szCs w:val="19"/>
        </w:rPr>
      </w:pPr>
      <w:r w:rsidRPr="00DC4552">
        <w:rPr>
          <w:rFonts w:ascii="Calibri" w:eastAsia="Times New Roman" w:hAnsi="Calibri" w:cs="Times New Roman"/>
          <w:sz w:val="19"/>
          <w:szCs w:val="19"/>
        </w:rPr>
        <w:t>Choose Yes / No</w:t>
      </w:r>
    </w:p>
    <w:p w14:paraId="31447626" w14:textId="77777777" w:rsidR="00AD69E2" w:rsidRPr="00AD69E2" w:rsidRDefault="00AD69E2" w:rsidP="00AD69E2">
      <w:pPr>
        <w:ind w:right="180"/>
        <w:rPr>
          <w:rFonts w:ascii="Calibri" w:eastAsia="Times New Roman" w:hAnsi="Calibri" w:cs="Times New Roman"/>
          <w:sz w:val="19"/>
          <w:szCs w:val="19"/>
        </w:rPr>
      </w:pPr>
    </w:p>
    <w:p w14:paraId="1A9ED3C4" w14:textId="77777777" w:rsidR="00EE6CDE" w:rsidRPr="00EE6CDE" w:rsidRDefault="00EE6CDE" w:rsidP="00EE6CDE">
      <w:pPr>
        <w:pStyle w:val="NormalWeb"/>
        <w:ind w:firstLine="720"/>
        <w:rPr>
          <w:rFonts w:asciiTheme="majorHAnsi" w:hAnsiTheme="majorHAnsi"/>
          <w:color w:val="000000"/>
          <w:sz w:val="19"/>
          <w:szCs w:val="19"/>
        </w:rPr>
      </w:pPr>
      <w:r w:rsidRPr="00EE6CDE">
        <w:rPr>
          <w:rFonts w:asciiTheme="majorHAnsi" w:hAnsiTheme="majorHAnsi"/>
          <w:color w:val="000000"/>
          <w:sz w:val="19"/>
          <w:szCs w:val="19"/>
        </w:rPr>
        <w:t>Pituitary height:</w:t>
      </w:r>
    </w:p>
    <w:p w14:paraId="5A2EC597"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I: normal appearance—the superior aspect of the pituitary gland was either convex or flat</w:t>
      </w:r>
    </w:p>
    <w:p w14:paraId="4F5F2552"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 xml:space="preserve">II: mild (loss of pituitary height h &gt; 2/3 of the </w:t>
      </w:r>
      <w:proofErr w:type="spellStart"/>
      <w:r w:rsidRPr="00EE6CDE">
        <w:rPr>
          <w:rFonts w:asciiTheme="majorHAnsi" w:hAnsiTheme="majorHAnsi"/>
          <w:color w:val="000000"/>
          <w:sz w:val="19"/>
          <w:szCs w:val="19"/>
        </w:rPr>
        <w:t>sella</w:t>
      </w:r>
      <w:proofErr w:type="spellEnd"/>
      <w:r w:rsidRPr="00EE6CDE">
        <w:rPr>
          <w:rFonts w:asciiTheme="majorHAnsi" w:hAnsiTheme="majorHAnsi"/>
          <w:color w:val="000000"/>
          <w:sz w:val="19"/>
          <w:szCs w:val="19"/>
        </w:rPr>
        <w:t xml:space="preserve"> height H</w:t>
      </w:r>
    </w:p>
    <w:p w14:paraId="1027911C"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III: moderate (1/3 H &lt; h &lt; 2/3 H)</w:t>
      </w:r>
    </w:p>
    <w:p w14:paraId="58F69C3D"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IV: severe (h&lt; 1/3 H) </w:t>
      </w:r>
    </w:p>
    <w:p w14:paraId="07D4AB6D"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 xml:space="preserve">V: empty </w:t>
      </w:r>
      <w:proofErr w:type="spellStart"/>
      <w:r w:rsidRPr="00EE6CDE">
        <w:rPr>
          <w:rFonts w:asciiTheme="majorHAnsi" w:hAnsiTheme="majorHAnsi"/>
          <w:color w:val="000000"/>
          <w:sz w:val="19"/>
          <w:szCs w:val="19"/>
        </w:rPr>
        <w:t>sella</w:t>
      </w:r>
      <w:proofErr w:type="spellEnd"/>
      <w:r w:rsidRPr="00EE6CDE">
        <w:rPr>
          <w:rFonts w:asciiTheme="majorHAnsi" w:hAnsiTheme="majorHAnsi"/>
          <w:color w:val="000000"/>
          <w:sz w:val="19"/>
          <w:szCs w:val="19"/>
        </w:rPr>
        <w:t xml:space="preserve"> if the </w:t>
      </w:r>
      <w:proofErr w:type="spellStart"/>
      <w:r w:rsidRPr="00EE6CDE">
        <w:rPr>
          <w:rFonts w:asciiTheme="majorHAnsi" w:hAnsiTheme="majorHAnsi"/>
          <w:color w:val="000000"/>
          <w:sz w:val="19"/>
          <w:szCs w:val="19"/>
        </w:rPr>
        <w:t>sella</w:t>
      </w:r>
      <w:proofErr w:type="spellEnd"/>
      <w:r w:rsidRPr="00EE6CDE">
        <w:rPr>
          <w:rFonts w:asciiTheme="majorHAnsi" w:hAnsiTheme="majorHAnsi"/>
          <w:color w:val="000000"/>
          <w:sz w:val="19"/>
          <w:szCs w:val="19"/>
        </w:rPr>
        <w:t xml:space="preserve"> turcica was enlarged and no pituitary parenchyma was observable</w:t>
      </w:r>
    </w:p>
    <w:p w14:paraId="04C13138"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 xml:space="preserve">(where h denotes the pituitary height and H denotes the height of the </w:t>
      </w:r>
      <w:proofErr w:type="spellStart"/>
      <w:r w:rsidRPr="00EE6CDE">
        <w:rPr>
          <w:rFonts w:asciiTheme="majorHAnsi" w:hAnsiTheme="majorHAnsi"/>
          <w:color w:val="000000"/>
          <w:sz w:val="19"/>
          <w:szCs w:val="19"/>
        </w:rPr>
        <w:t>sella</w:t>
      </w:r>
      <w:proofErr w:type="spellEnd"/>
      <w:r w:rsidRPr="00EE6CDE">
        <w:rPr>
          <w:rFonts w:asciiTheme="majorHAnsi" w:hAnsiTheme="majorHAnsi"/>
          <w:color w:val="000000"/>
          <w:sz w:val="19"/>
          <w:szCs w:val="19"/>
        </w:rPr>
        <w:t xml:space="preserve"> turcica.</w:t>
      </w:r>
    </w:p>
    <w:p w14:paraId="0289E2CD" w14:textId="1336FDE9" w:rsidR="00EE6CDE" w:rsidRPr="00EE6CDE" w:rsidRDefault="00EE6CDE" w:rsidP="00EE6CDE">
      <w:pPr>
        <w:ind w:firstLine="720"/>
        <w:rPr>
          <w:rFonts w:asciiTheme="majorHAnsi" w:hAnsiTheme="majorHAnsi"/>
          <w:color w:val="000000"/>
          <w:sz w:val="19"/>
          <w:szCs w:val="19"/>
        </w:rPr>
      </w:pPr>
      <w:r>
        <w:rPr>
          <w:rFonts w:asciiTheme="majorHAnsi" w:hAnsiTheme="majorHAnsi"/>
          <w:color w:val="000000"/>
          <w:sz w:val="19"/>
          <w:szCs w:val="19"/>
        </w:rPr>
        <w:t>D</w:t>
      </w:r>
      <w:r w:rsidRPr="00EE6CDE">
        <w:rPr>
          <w:rFonts w:asciiTheme="majorHAnsi" w:hAnsiTheme="majorHAnsi"/>
          <w:color w:val="000000"/>
          <w:sz w:val="19"/>
          <w:szCs w:val="19"/>
        </w:rPr>
        <w:t>efin</w:t>
      </w:r>
      <w:r>
        <w:rPr>
          <w:rFonts w:asciiTheme="majorHAnsi" w:hAnsiTheme="majorHAnsi"/>
          <w:color w:val="000000"/>
          <w:sz w:val="19"/>
          <w:szCs w:val="19"/>
        </w:rPr>
        <w:t xml:space="preserve">e </w:t>
      </w:r>
      <w:r w:rsidRPr="00EE6CDE">
        <w:rPr>
          <w:rFonts w:asciiTheme="majorHAnsi" w:hAnsiTheme="majorHAnsi"/>
          <w:color w:val="000000"/>
          <w:sz w:val="19"/>
          <w:szCs w:val="19"/>
        </w:rPr>
        <w:t>h as the minimal pituitary height in the mid-sagittal plane</w:t>
      </w:r>
    </w:p>
    <w:p w14:paraId="7ECE8173" w14:textId="4C6536EC" w:rsidR="00EE6CDE" w:rsidRPr="00EE6CDE" w:rsidRDefault="00EE6CDE" w:rsidP="00EE6CDE">
      <w:pPr>
        <w:ind w:left="720"/>
        <w:rPr>
          <w:rFonts w:asciiTheme="majorHAnsi" w:hAnsiTheme="majorHAnsi"/>
          <w:color w:val="000000"/>
          <w:sz w:val="19"/>
          <w:szCs w:val="19"/>
        </w:rPr>
      </w:pPr>
      <w:r>
        <w:rPr>
          <w:rFonts w:asciiTheme="majorHAnsi" w:hAnsiTheme="majorHAnsi"/>
          <w:color w:val="000000"/>
          <w:sz w:val="19"/>
          <w:szCs w:val="19"/>
        </w:rPr>
        <w:t>D</w:t>
      </w:r>
      <w:r w:rsidRPr="00EE6CDE">
        <w:rPr>
          <w:rFonts w:asciiTheme="majorHAnsi" w:hAnsiTheme="majorHAnsi"/>
          <w:color w:val="000000"/>
          <w:sz w:val="19"/>
          <w:szCs w:val="19"/>
        </w:rPr>
        <w:t xml:space="preserve">efine H as either the maximal depth of the </w:t>
      </w:r>
      <w:proofErr w:type="spellStart"/>
      <w:r w:rsidRPr="00EE6CDE">
        <w:rPr>
          <w:rFonts w:asciiTheme="majorHAnsi" w:hAnsiTheme="majorHAnsi"/>
          <w:color w:val="000000"/>
          <w:sz w:val="19"/>
          <w:szCs w:val="19"/>
        </w:rPr>
        <w:t>sella</w:t>
      </w:r>
      <w:proofErr w:type="spellEnd"/>
      <w:r w:rsidRPr="00EE6CDE">
        <w:rPr>
          <w:rFonts w:asciiTheme="majorHAnsi" w:hAnsiTheme="majorHAnsi"/>
          <w:color w:val="000000"/>
          <w:sz w:val="19"/>
          <w:szCs w:val="19"/>
        </w:rPr>
        <w:t xml:space="preserve"> turcica in the mid-sagittal plane as measured to the tuberculum sellae OR to the limbus sphenoidale- the latter may be favored due to ease of identification)</w:t>
      </w:r>
    </w:p>
    <w:p w14:paraId="534914B6" w14:textId="77777777" w:rsidR="00EE6CDE" w:rsidRPr="00EE6CDE" w:rsidRDefault="00EE6CDE" w:rsidP="00EE6CDE">
      <w:pPr>
        <w:ind w:left="720"/>
        <w:rPr>
          <w:rFonts w:asciiTheme="majorHAnsi" w:hAnsiTheme="majorHAnsi"/>
          <w:color w:val="000000"/>
          <w:sz w:val="19"/>
          <w:szCs w:val="19"/>
        </w:rPr>
      </w:pPr>
      <w:r w:rsidRPr="00EE6CDE">
        <w:rPr>
          <w:rFonts w:asciiTheme="majorHAnsi" w:hAnsiTheme="majorHAnsi"/>
          <w:color w:val="000000"/>
          <w:sz w:val="19"/>
          <w:szCs w:val="19"/>
        </w:rPr>
        <w:br/>
        <w:t>Pituitary dorsal contour:</w:t>
      </w:r>
    </w:p>
    <w:p w14:paraId="35AC654E" w14:textId="77777777" w:rsidR="00EE6CDE" w:rsidRPr="00EE6CDE" w:rsidRDefault="00EE6CDE" w:rsidP="00EE6CDE">
      <w:pPr>
        <w:ind w:firstLine="720"/>
        <w:rPr>
          <w:rFonts w:asciiTheme="majorHAnsi" w:hAnsiTheme="majorHAnsi"/>
          <w:color w:val="000000"/>
          <w:sz w:val="19"/>
          <w:szCs w:val="19"/>
        </w:rPr>
      </w:pPr>
      <w:r w:rsidRPr="00EE6CDE">
        <w:rPr>
          <w:rFonts w:asciiTheme="majorHAnsi" w:hAnsiTheme="majorHAnsi"/>
          <w:color w:val="000000"/>
          <w:sz w:val="19"/>
          <w:szCs w:val="19"/>
        </w:rPr>
        <w:t>Convex, Flat, Concave (as viewed from above)</w:t>
      </w:r>
    </w:p>
    <w:p w14:paraId="6C80C842" w14:textId="77777777" w:rsidR="00AD69E2" w:rsidRDefault="00AD69E2" w:rsidP="00DB6AFF">
      <w:pPr>
        <w:tabs>
          <w:tab w:val="left" w:pos="5040"/>
        </w:tabs>
        <w:spacing w:line="360" w:lineRule="auto"/>
        <w:rPr>
          <w:rFonts w:ascii="Calibri" w:eastAsia="Times New Roman" w:hAnsi="Calibri" w:cs="Times New Roman"/>
          <w:sz w:val="22"/>
          <w:szCs w:val="22"/>
        </w:rPr>
      </w:pPr>
    </w:p>
    <w:p w14:paraId="56DF0233" w14:textId="26CA9644" w:rsidR="00C430FE" w:rsidRPr="00C430FE" w:rsidRDefault="00C430FE" w:rsidP="00C430FE">
      <w:pPr>
        <w:rPr>
          <w:rFonts w:ascii="Calibri" w:eastAsia="Times New Roman" w:hAnsi="Calibri" w:cs="Times New Roman"/>
          <w:sz w:val="22"/>
          <w:szCs w:val="22"/>
        </w:rPr>
      </w:pPr>
    </w:p>
    <w:sectPr w:rsidR="00C430FE" w:rsidRPr="00C430FE" w:rsidSect="00DC4552">
      <w:headerReference w:type="default" r:id="rId25"/>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BC7882" w14:textId="77777777" w:rsidR="00B713EF" w:rsidRDefault="00B713EF" w:rsidP="008A02DA">
      <w:r>
        <w:separator/>
      </w:r>
    </w:p>
  </w:endnote>
  <w:endnote w:type="continuationSeparator" w:id="0">
    <w:p w14:paraId="2D3D887E" w14:textId="77777777" w:rsidR="00B713EF" w:rsidRDefault="00B713EF" w:rsidP="008A02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Segoe UI"/>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2"/>
      </w:rPr>
      <w:id w:val="203381510"/>
      <w:docPartObj>
        <w:docPartGallery w:val="Page Numbers (Bottom of Page)"/>
        <w:docPartUnique/>
      </w:docPartObj>
    </w:sdtPr>
    <w:sdtEndPr/>
    <w:sdtContent>
      <w:sdt>
        <w:sdtPr>
          <w:rPr>
            <w:sz w:val="22"/>
          </w:rPr>
          <w:id w:val="-1769616900"/>
          <w:docPartObj>
            <w:docPartGallery w:val="Page Numbers (Top of Page)"/>
            <w:docPartUnique/>
          </w:docPartObj>
        </w:sdtPr>
        <w:sdtEndPr/>
        <w:sdtContent>
          <w:p w14:paraId="5400744A" w14:textId="1BE17C00" w:rsidR="00B713EF" w:rsidRPr="00EC7ACC" w:rsidRDefault="00485097" w:rsidP="00EC7ACC">
            <w:pPr>
              <w:pStyle w:val="Footer"/>
              <w:rPr>
                <w:sz w:val="22"/>
              </w:rPr>
            </w:pPr>
            <w:r>
              <w:rPr>
                <w:sz w:val="22"/>
              </w:rPr>
              <w:t>CMI Version 3</w:t>
            </w:r>
            <w:r w:rsidR="00B713EF" w:rsidRPr="00EC7ACC">
              <w:rPr>
                <w:sz w:val="22"/>
              </w:rPr>
              <w:t xml:space="preserve">.0 </w:t>
            </w:r>
            <w:r w:rsidR="00B713EF" w:rsidRPr="00EC7ACC">
              <w:rPr>
                <w:sz w:val="22"/>
              </w:rPr>
              <w:tab/>
            </w:r>
            <w:r w:rsidR="00B713EF" w:rsidRPr="00EC7ACC">
              <w:rPr>
                <w:sz w:val="22"/>
              </w:rPr>
              <w:tab/>
              <w:t xml:space="preserve">Page </w:t>
            </w:r>
            <w:r w:rsidR="00B713EF" w:rsidRPr="00EC7ACC">
              <w:rPr>
                <w:b/>
                <w:bCs/>
                <w:sz w:val="22"/>
              </w:rPr>
              <w:fldChar w:fldCharType="begin"/>
            </w:r>
            <w:r w:rsidR="00B713EF" w:rsidRPr="00EC7ACC">
              <w:rPr>
                <w:b/>
                <w:bCs/>
                <w:sz w:val="22"/>
              </w:rPr>
              <w:instrText xml:space="preserve"> PAGE </w:instrText>
            </w:r>
            <w:r w:rsidR="00B713EF" w:rsidRPr="00EC7ACC">
              <w:rPr>
                <w:b/>
                <w:bCs/>
                <w:sz w:val="22"/>
              </w:rPr>
              <w:fldChar w:fldCharType="separate"/>
            </w:r>
            <w:r w:rsidR="00903FB8">
              <w:rPr>
                <w:b/>
                <w:bCs/>
                <w:noProof/>
                <w:sz w:val="22"/>
              </w:rPr>
              <w:t>1</w:t>
            </w:r>
            <w:r w:rsidR="00B713EF" w:rsidRPr="00EC7ACC">
              <w:rPr>
                <w:b/>
                <w:bCs/>
                <w:sz w:val="22"/>
              </w:rPr>
              <w:fldChar w:fldCharType="end"/>
            </w:r>
            <w:r w:rsidR="00B713EF" w:rsidRPr="00EC7ACC">
              <w:rPr>
                <w:sz w:val="22"/>
              </w:rPr>
              <w:t xml:space="preserve"> of </w:t>
            </w:r>
            <w:r w:rsidR="00B713EF" w:rsidRPr="00EC7ACC">
              <w:rPr>
                <w:b/>
                <w:bCs/>
                <w:sz w:val="22"/>
              </w:rPr>
              <w:fldChar w:fldCharType="begin"/>
            </w:r>
            <w:r w:rsidR="00B713EF" w:rsidRPr="00EC7ACC">
              <w:rPr>
                <w:b/>
                <w:bCs/>
                <w:sz w:val="22"/>
              </w:rPr>
              <w:instrText xml:space="preserve"> NUMPAGES  </w:instrText>
            </w:r>
            <w:r w:rsidR="00B713EF" w:rsidRPr="00EC7ACC">
              <w:rPr>
                <w:b/>
                <w:bCs/>
                <w:sz w:val="22"/>
              </w:rPr>
              <w:fldChar w:fldCharType="separate"/>
            </w:r>
            <w:r w:rsidR="00903FB8">
              <w:rPr>
                <w:b/>
                <w:bCs/>
                <w:noProof/>
                <w:sz w:val="22"/>
              </w:rPr>
              <w:t>18</w:t>
            </w:r>
            <w:r w:rsidR="00B713EF" w:rsidRPr="00EC7ACC">
              <w:rPr>
                <w:b/>
                <w:bCs/>
                <w:sz w:val="22"/>
              </w:rPr>
              <w:fldChar w:fldCharType="end"/>
            </w:r>
          </w:p>
        </w:sdtContent>
      </w:sdt>
    </w:sdtContent>
  </w:sdt>
  <w:p w14:paraId="307A11F3" w14:textId="77777777" w:rsidR="00B713EF" w:rsidRPr="00EC7ACC" w:rsidRDefault="00B713EF" w:rsidP="002B7C2F">
    <w:pPr>
      <w:pStyle w:val="Footer"/>
      <w:rPr>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782EC1" w14:textId="77777777" w:rsidR="00B713EF" w:rsidRDefault="00B713EF" w:rsidP="008A02DA">
      <w:r>
        <w:separator/>
      </w:r>
    </w:p>
  </w:footnote>
  <w:footnote w:type="continuationSeparator" w:id="0">
    <w:p w14:paraId="7E92C37D" w14:textId="77777777" w:rsidR="00B713EF" w:rsidRDefault="00B713EF" w:rsidP="008A02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69AA11" w14:textId="77777777" w:rsidR="00B713EF" w:rsidRPr="00DC4552" w:rsidRDefault="00B713EF" w:rsidP="00DC4552">
    <w:pPr>
      <w:pStyle w:val="Heading1"/>
    </w:pPr>
    <w:proofErr w:type="gramStart"/>
    <w:r w:rsidRPr="00DC4552">
      <w:t>Chiari</w:t>
    </w:r>
    <w:proofErr w:type="gramEnd"/>
    <w:r w:rsidRPr="00DC4552">
      <w:t xml:space="preserve"> I Malformation</w:t>
    </w:r>
  </w:p>
  <w:p w14:paraId="30AE1941" w14:textId="77777777" w:rsidR="00B713EF" w:rsidRPr="00FC54F5" w:rsidRDefault="00B713EF" w:rsidP="00FC54F5">
    <w:pPr>
      <w:pStyle w:val="Heading1"/>
    </w:pPr>
    <w:r>
      <w:t>Imaging</w:t>
    </w:r>
  </w:p>
  <w:p w14:paraId="220BAC9B" w14:textId="77777777" w:rsidR="00B713EF" w:rsidRPr="00A974F0" w:rsidRDefault="00B713EF" w:rsidP="008A02DA">
    <w:pPr>
      <w:pStyle w:val="Header"/>
      <w:rPr>
        <w:rFonts w:ascii="Calibri" w:hAnsi="Calibri"/>
      </w:rPr>
    </w:pPr>
    <w:r w:rsidRPr="00A974F0">
      <w:rPr>
        <w:rFonts w:ascii="Calibri" w:hAnsi="Calibri"/>
      </w:rPr>
      <w:t>[Study Name/ID]</w:t>
    </w:r>
  </w:p>
  <w:p w14:paraId="34E96F8E" w14:textId="77777777" w:rsidR="00B713EF" w:rsidRPr="00A974F0" w:rsidRDefault="00B713EF" w:rsidP="008A02DA">
    <w:pPr>
      <w:pStyle w:val="Header"/>
      <w:jc w:val="right"/>
      <w:rPr>
        <w:rFonts w:ascii="Calibri" w:hAnsi="Calibri"/>
      </w:rPr>
    </w:pPr>
    <w:r w:rsidRPr="00A974F0">
      <w:rPr>
        <w:rFonts w:ascii="Calibri" w:hAnsi="Calibri"/>
      </w:rPr>
      <w:t>Site Name:</w:t>
    </w:r>
  </w:p>
  <w:p w14:paraId="7A696BBB" w14:textId="77777777" w:rsidR="00B713EF" w:rsidRPr="00A974F0" w:rsidRDefault="00B713EF" w:rsidP="008A02DA">
    <w:pPr>
      <w:pStyle w:val="Header"/>
      <w:jc w:val="right"/>
      <w:rPr>
        <w:rFonts w:ascii="Calibri" w:hAnsi="Calibri"/>
      </w:rPr>
    </w:pPr>
    <w:r w:rsidRPr="00A974F0">
      <w:rPr>
        <w:rFonts w:ascii="Calibri" w:hAnsi="Calibri"/>
      </w:rPr>
      <w:t>Subject ID: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5192D" w14:textId="77777777" w:rsidR="00B713EF" w:rsidRPr="00DC4552" w:rsidRDefault="00B713EF" w:rsidP="00DC4552">
    <w:pPr>
      <w:pStyle w:val="Heading1"/>
    </w:pPr>
    <w:proofErr w:type="gramStart"/>
    <w:r w:rsidRPr="00DC4552">
      <w:t>Chiari</w:t>
    </w:r>
    <w:proofErr w:type="gramEnd"/>
    <w:r w:rsidRPr="00DC4552">
      <w:t xml:space="preserve"> I Malformation</w:t>
    </w:r>
  </w:p>
  <w:p w14:paraId="6F3393B5" w14:textId="77777777" w:rsidR="00B713EF" w:rsidRPr="00A974F0" w:rsidRDefault="00B713EF" w:rsidP="00DC4552">
    <w:pPr>
      <w:pStyle w:val="Heading1"/>
      <w:rPr>
        <w:sz w:val="36"/>
        <w:szCs w:val="36"/>
      </w:rPr>
    </w:pPr>
    <w:r w:rsidRPr="00DC4552">
      <w:t>Imaging Case Report Form</w:t>
    </w:r>
    <w:r>
      <w:t xml:space="preserve"> Specific Instructions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933A7"/>
    <w:multiLevelType w:val="hybridMultilevel"/>
    <w:tmpl w:val="66180FCC"/>
    <w:lvl w:ilvl="0" w:tplc="DD70BEDA">
      <w:start w:val="1"/>
      <w:numFmt w:val="decimal"/>
      <w:lvlText w:val="%1."/>
      <w:lvlJc w:val="left"/>
      <w:pPr>
        <w:ind w:left="720" w:hanging="360"/>
      </w:pPr>
      <w:rPr>
        <w:rFonts w:asciiTheme="majorHAnsi" w:hAnsiTheme="majorHAnsi" w:cstheme="minorBid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965421"/>
    <w:multiLevelType w:val="multilevel"/>
    <w:tmpl w:val="53FC6CD6"/>
    <w:lvl w:ilvl="0">
      <w:start w:val="1"/>
      <w:numFmt w:val="decimal"/>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E411E33"/>
    <w:multiLevelType w:val="hybridMultilevel"/>
    <w:tmpl w:val="776CE2D4"/>
    <w:lvl w:ilvl="0" w:tplc="0409000F">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2DA"/>
    <w:rsid w:val="000034A7"/>
    <w:rsid w:val="00013690"/>
    <w:rsid w:val="00017BA4"/>
    <w:rsid w:val="000414DE"/>
    <w:rsid w:val="0007190E"/>
    <w:rsid w:val="00095448"/>
    <w:rsid w:val="000A44E3"/>
    <w:rsid w:val="000C1BDD"/>
    <w:rsid w:val="000C63C2"/>
    <w:rsid w:val="00114E7E"/>
    <w:rsid w:val="00152987"/>
    <w:rsid w:val="00165B31"/>
    <w:rsid w:val="001C6C90"/>
    <w:rsid w:val="001E4DC0"/>
    <w:rsid w:val="001F5A97"/>
    <w:rsid w:val="00217FF9"/>
    <w:rsid w:val="00227DA3"/>
    <w:rsid w:val="0024763C"/>
    <w:rsid w:val="00252B17"/>
    <w:rsid w:val="002760AD"/>
    <w:rsid w:val="002844D9"/>
    <w:rsid w:val="002B6984"/>
    <w:rsid w:val="002B7C2F"/>
    <w:rsid w:val="002D2C2C"/>
    <w:rsid w:val="002D6921"/>
    <w:rsid w:val="002F74BC"/>
    <w:rsid w:val="0030081D"/>
    <w:rsid w:val="0034601E"/>
    <w:rsid w:val="00363E75"/>
    <w:rsid w:val="003D4837"/>
    <w:rsid w:val="003D4886"/>
    <w:rsid w:val="003E0089"/>
    <w:rsid w:val="00437804"/>
    <w:rsid w:val="0047342E"/>
    <w:rsid w:val="00485097"/>
    <w:rsid w:val="00491053"/>
    <w:rsid w:val="004B7F0A"/>
    <w:rsid w:val="004E7687"/>
    <w:rsid w:val="00503F34"/>
    <w:rsid w:val="00512F2C"/>
    <w:rsid w:val="00521EF5"/>
    <w:rsid w:val="00530383"/>
    <w:rsid w:val="0059266C"/>
    <w:rsid w:val="005A5EE6"/>
    <w:rsid w:val="005B2A82"/>
    <w:rsid w:val="005C5262"/>
    <w:rsid w:val="005D3C14"/>
    <w:rsid w:val="005E1C42"/>
    <w:rsid w:val="00601DAC"/>
    <w:rsid w:val="00604789"/>
    <w:rsid w:val="00622361"/>
    <w:rsid w:val="006235CB"/>
    <w:rsid w:val="00625100"/>
    <w:rsid w:val="00647BB9"/>
    <w:rsid w:val="006747D8"/>
    <w:rsid w:val="00681835"/>
    <w:rsid w:val="006B6667"/>
    <w:rsid w:val="006C70BB"/>
    <w:rsid w:val="006F4E6C"/>
    <w:rsid w:val="007129C8"/>
    <w:rsid w:val="00794D4A"/>
    <w:rsid w:val="007A2909"/>
    <w:rsid w:val="007A6235"/>
    <w:rsid w:val="007B74C8"/>
    <w:rsid w:val="007D319F"/>
    <w:rsid w:val="007F078C"/>
    <w:rsid w:val="008455D0"/>
    <w:rsid w:val="0087634A"/>
    <w:rsid w:val="00883766"/>
    <w:rsid w:val="00892087"/>
    <w:rsid w:val="008A02DA"/>
    <w:rsid w:val="008D39BB"/>
    <w:rsid w:val="008D74A6"/>
    <w:rsid w:val="008F4A2B"/>
    <w:rsid w:val="00903FB8"/>
    <w:rsid w:val="0091513F"/>
    <w:rsid w:val="00915A5E"/>
    <w:rsid w:val="0092295A"/>
    <w:rsid w:val="00933458"/>
    <w:rsid w:val="00962668"/>
    <w:rsid w:val="00982278"/>
    <w:rsid w:val="00982945"/>
    <w:rsid w:val="0098669E"/>
    <w:rsid w:val="009D7D91"/>
    <w:rsid w:val="00A25FF0"/>
    <w:rsid w:val="00A320A9"/>
    <w:rsid w:val="00A34004"/>
    <w:rsid w:val="00A3626D"/>
    <w:rsid w:val="00A60371"/>
    <w:rsid w:val="00A974F0"/>
    <w:rsid w:val="00AC1071"/>
    <w:rsid w:val="00AC40E9"/>
    <w:rsid w:val="00AC43D7"/>
    <w:rsid w:val="00AD69E2"/>
    <w:rsid w:val="00AF4B26"/>
    <w:rsid w:val="00AF71E7"/>
    <w:rsid w:val="00B13E15"/>
    <w:rsid w:val="00B3421D"/>
    <w:rsid w:val="00B57072"/>
    <w:rsid w:val="00B713EF"/>
    <w:rsid w:val="00B779F0"/>
    <w:rsid w:val="00B80B50"/>
    <w:rsid w:val="00BA1632"/>
    <w:rsid w:val="00BE08B9"/>
    <w:rsid w:val="00C03C27"/>
    <w:rsid w:val="00C23961"/>
    <w:rsid w:val="00C430FE"/>
    <w:rsid w:val="00C525F5"/>
    <w:rsid w:val="00C76880"/>
    <w:rsid w:val="00C82329"/>
    <w:rsid w:val="00CB7D33"/>
    <w:rsid w:val="00D060F9"/>
    <w:rsid w:val="00D2390F"/>
    <w:rsid w:val="00D74309"/>
    <w:rsid w:val="00DA5ED2"/>
    <w:rsid w:val="00DB6AFF"/>
    <w:rsid w:val="00DC3F8B"/>
    <w:rsid w:val="00DC4552"/>
    <w:rsid w:val="00DD066A"/>
    <w:rsid w:val="00DE313C"/>
    <w:rsid w:val="00DF5DA2"/>
    <w:rsid w:val="00E26C21"/>
    <w:rsid w:val="00E37475"/>
    <w:rsid w:val="00E76410"/>
    <w:rsid w:val="00EB1053"/>
    <w:rsid w:val="00EC7304"/>
    <w:rsid w:val="00EC7ACC"/>
    <w:rsid w:val="00ED029B"/>
    <w:rsid w:val="00ED6CDC"/>
    <w:rsid w:val="00EE6CDE"/>
    <w:rsid w:val="00EF2B52"/>
    <w:rsid w:val="00F2031F"/>
    <w:rsid w:val="00F31CB1"/>
    <w:rsid w:val="00F53789"/>
    <w:rsid w:val="00F60403"/>
    <w:rsid w:val="00F63500"/>
    <w:rsid w:val="00F67AE0"/>
    <w:rsid w:val="00F84152"/>
    <w:rsid w:val="00FB18E7"/>
    <w:rsid w:val="00FC54F5"/>
    <w:rsid w:val="00FF2901"/>
    <w:rsid w:val="00FF2A72"/>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0121CD5D"/>
  <w15:docId w15:val="{8417C619-7196-409F-92D2-626BCC455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4552"/>
  </w:style>
  <w:style w:type="paragraph" w:styleId="Heading1">
    <w:name w:val="heading 1"/>
    <w:basedOn w:val="Header"/>
    <w:next w:val="Normal"/>
    <w:link w:val="Heading1Char"/>
    <w:uiPriority w:val="9"/>
    <w:qFormat/>
    <w:rsid w:val="00DC4552"/>
    <w:pPr>
      <w:jc w:val="center"/>
      <w:outlineLvl w:val="0"/>
    </w:pPr>
    <w:rPr>
      <w:rFonts w:ascii="Calibri" w:hAnsi="Calibri"/>
      <w:b/>
      <w:sz w:val="32"/>
      <w:szCs w:val="32"/>
    </w:rPr>
  </w:style>
  <w:style w:type="paragraph" w:styleId="Heading2">
    <w:name w:val="heading 2"/>
    <w:basedOn w:val="Normal"/>
    <w:next w:val="Normal"/>
    <w:link w:val="Heading2Char"/>
    <w:uiPriority w:val="9"/>
    <w:unhideWhenUsed/>
    <w:qFormat/>
    <w:rsid w:val="00DC4552"/>
    <w:pPr>
      <w:outlineLvl w:val="1"/>
    </w:pPr>
    <w:rPr>
      <w:rFonts w:ascii="Calibri" w:hAnsi="Calibri"/>
      <w:szCs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02DA"/>
    <w:pPr>
      <w:tabs>
        <w:tab w:val="center" w:pos="4320"/>
        <w:tab w:val="right" w:pos="8640"/>
      </w:tabs>
    </w:pPr>
  </w:style>
  <w:style w:type="character" w:customStyle="1" w:styleId="HeaderChar">
    <w:name w:val="Header Char"/>
    <w:basedOn w:val="DefaultParagraphFont"/>
    <w:link w:val="Header"/>
    <w:uiPriority w:val="99"/>
    <w:rsid w:val="008A02DA"/>
  </w:style>
  <w:style w:type="paragraph" w:styleId="Footer">
    <w:name w:val="footer"/>
    <w:basedOn w:val="Normal"/>
    <w:link w:val="FooterChar"/>
    <w:uiPriority w:val="99"/>
    <w:unhideWhenUsed/>
    <w:rsid w:val="008A02DA"/>
    <w:pPr>
      <w:tabs>
        <w:tab w:val="center" w:pos="4320"/>
        <w:tab w:val="right" w:pos="8640"/>
      </w:tabs>
    </w:pPr>
  </w:style>
  <w:style w:type="character" w:customStyle="1" w:styleId="FooterChar">
    <w:name w:val="Footer Char"/>
    <w:basedOn w:val="DefaultParagraphFont"/>
    <w:link w:val="Footer"/>
    <w:uiPriority w:val="99"/>
    <w:rsid w:val="008A02DA"/>
  </w:style>
  <w:style w:type="paragraph" w:styleId="ListParagraph">
    <w:name w:val="List Paragraph"/>
    <w:basedOn w:val="Normal"/>
    <w:uiPriority w:val="34"/>
    <w:qFormat/>
    <w:rsid w:val="00A974F0"/>
    <w:pPr>
      <w:ind w:left="720"/>
      <w:contextualSpacing/>
    </w:pPr>
  </w:style>
  <w:style w:type="character" w:styleId="CommentReference">
    <w:name w:val="annotation reference"/>
    <w:basedOn w:val="DefaultParagraphFont"/>
    <w:uiPriority w:val="99"/>
    <w:semiHidden/>
    <w:unhideWhenUsed/>
    <w:rsid w:val="00DD066A"/>
    <w:rPr>
      <w:sz w:val="18"/>
      <w:szCs w:val="18"/>
    </w:rPr>
  </w:style>
  <w:style w:type="paragraph" w:styleId="CommentText">
    <w:name w:val="annotation text"/>
    <w:basedOn w:val="Normal"/>
    <w:link w:val="CommentTextChar"/>
    <w:uiPriority w:val="99"/>
    <w:semiHidden/>
    <w:unhideWhenUsed/>
    <w:rsid w:val="00DD066A"/>
  </w:style>
  <w:style w:type="character" w:customStyle="1" w:styleId="CommentTextChar">
    <w:name w:val="Comment Text Char"/>
    <w:basedOn w:val="DefaultParagraphFont"/>
    <w:link w:val="CommentText"/>
    <w:uiPriority w:val="99"/>
    <w:semiHidden/>
    <w:rsid w:val="00DD066A"/>
  </w:style>
  <w:style w:type="paragraph" w:styleId="CommentSubject">
    <w:name w:val="annotation subject"/>
    <w:basedOn w:val="CommentText"/>
    <w:next w:val="CommentText"/>
    <w:link w:val="CommentSubjectChar"/>
    <w:uiPriority w:val="99"/>
    <w:semiHidden/>
    <w:unhideWhenUsed/>
    <w:rsid w:val="00DD066A"/>
    <w:rPr>
      <w:b/>
      <w:bCs/>
      <w:sz w:val="20"/>
      <w:szCs w:val="20"/>
    </w:rPr>
  </w:style>
  <w:style w:type="character" w:customStyle="1" w:styleId="CommentSubjectChar">
    <w:name w:val="Comment Subject Char"/>
    <w:basedOn w:val="CommentTextChar"/>
    <w:link w:val="CommentSubject"/>
    <w:uiPriority w:val="99"/>
    <w:semiHidden/>
    <w:rsid w:val="00DD066A"/>
    <w:rPr>
      <w:b/>
      <w:bCs/>
      <w:sz w:val="20"/>
      <w:szCs w:val="20"/>
    </w:rPr>
  </w:style>
  <w:style w:type="paragraph" w:styleId="BalloonText">
    <w:name w:val="Balloon Text"/>
    <w:basedOn w:val="Normal"/>
    <w:link w:val="BalloonTextChar"/>
    <w:uiPriority w:val="99"/>
    <w:semiHidden/>
    <w:unhideWhenUsed/>
    <w:rsid w:val="00DD066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066A"/>
    <w:rPr>
      <w:rFonts w:ascii="Lucida Grande" w:hAnsi="Lucida Grande" w:cs="Lucida Grande"/>
      <w:sz w:val="18"/>
      <w:szCs w:val="18"/>
    </w:rPr>
  </w:style>
  <w:style w:type="character" w:customStyle="1" w:styleId="Heading1Char">
    <w:name w:val="Heading 1 Char"/>
    <w:basedOn w:val="DefaultParagraphFont"/>
    <w:link w:val="Heading1"/>
    <w:uiPriority w:val="9"/>
    <w:rsid w:val="00DC4552"/>
    <w:rPr>
      <w:rFonts w:ascii="Calibri" w:hAnsi="Calibri"/>
      <w:b/>
      <w:sz w:val="32"/>
      <w:szCs w:val="32"/>
    </w:rPr>
  </w:style>
  <w:style w:type="character" w:customStyle="1" w:styleId="Heading2Char">
    <w:name w:val="Heading 2 Char"/>
    <w:basedOn w:val="DefaultParagraphFont"/>
    <w:link w:val="Heading2"/>
    <w:uiPriority w:val="9"/>
    <w:rsid w:val="00DC4552"/>
    <w:rPr>
      <w:rFonts w:ascii="Calibri" w:hAnsi="Calibri"/>
      <w:szCs w:val="22"/>
      <w:u w:val="single"/>
    </w:rPr>
  </w:style>
  <w:style w:type="paragraph" w:styleId="Caption">
    <w:name w:val="caption"/>
    <w:basedOn w:val="Normal"/>
    <w:next w:val="Normal"/>
    <w:uiPriority w:val="35"/>
    <w:qFormat/>
    <w:rsid w:val="00DC4552"/>
    <w:pPr>
      <w:spacing w:after="200"/>
    </w:pPr>
    <w:rPr>
      <w:rFonts w:ascii="Calibri" w:hAnsi="Calibri"/>
      <w:b/>
      <w:iCs/>
      <w:sz w:val="18"/>
      <w:szCs w:val="18"/>
    </w:rPr>
  </w:style>
  <w:style w:type="paragraph" w:styleId="NormalWeb">
    <w:name w:val="Normal (Web)"/>
    <w:basedOn w:val="Normal"/>
    <w:uiPriority w:val="99"/>
    <w:semiHidden/>
    <w:unhideWhenUsed/>
    <w:rsid w:val="00EE6CDE"/>
    <w:rPr>
      <w:rFonts w:ascii="Times New Roman" w:eastAsiaTheme="minorHAnsi"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619234">
      <w:bodyDiv w:val="1"/>
      <w:marLeft w:val="0"/>
      <w:marRight w:val="0"/>
      <w:marTop w:val="0"/>
      <w:marBottom w:val="0"/>
      <w:divBdr>
        <w:top w:val="none" w:sz="0" w:space="0" w:color="auto"/>
        <w:left w:val="none" w:sz="0" w:space="0" w:color="auto"/>
        <w:bottom w:val="none" w:sz="0" w:space="0" w:color="auto"/>
        <w:right w:val="none" w:sz="0" w:space="0" w:color="auto"/>
      </w:divBdr>
    </w:div>
    <w:div w:id="285701265">
      <w:bodyDiv w:val="1"/>
      <w:marLeft w:val="0"/>
      <w:marRight w:val="0"/>
      <w:marTop w:val="0"/>
      <w:marBottom w:val="0"/>
      <w:divBdr>
        <w:top w:val="none" w:sz="0" w:space="0" w:color="auto"/>
        <w:left w:val="none" w:sz="0" w:space="0" w:color="auto"/>
        <w:bottom w:val="none" w:sz="0" w:space="0" w:color="auto"/>
        <w:right w:val="none" w:sz="0" w:space="0" w:color="auto"/>
      </w:divBdr>
    </w:div>
    <w:div w:id="684793944">
      <w:bodyDiv w:val="1"/>
      <w:marLeft w:val="0"/>
      <w:marRight w:val="0"/>
      <w:marTop w:val="0"/>
      <w:marBottom w:val="0"/>
      <w:divBdr>
        <w:top w:val="none" w:sz="0" w:space="0" w:color="auto"/>
        <w:left w:val="none" w:sz="0" w:space="0" w:color="auto"/>
        <w:bottom w:val="none" w:sz="0" w:space="0" w:color="auto"/>
        <w:right w:val="none" w:sz="0" w:space="0" w:color="auto"/>
      </w:divBdr>
    </w:div>
    <w:div w:id="1313758838">
      <w:bodyDiv w:val="1"/>
      <w:marLeft w:val="0"/>
      <w:marRight w:val="0"/>
      <w:marTop w:val="0"/>
      <w:marBottom w:val="0"/>
      <w:divBdr>
        <w:top w:val="none" w:sz="0" w:space="0" w:color="auto"/>
        <w:left w:val="none" w:sz="0" w:space="0" w:color="auto"/>
        <w:bottom w:val="none" w:sz="0" w:space="0" w:color="auto"/>
        <w:right w:val="none" w:sz="0" w:space="0" w:color="auto"/>
      </w:divBdr>
    </w:div>
    <w:div w:id="1407846530">
      <w:bodyDiv w:val="1"/>
      <w:marLeft w:val="0"/>
      <w:marRight w:val="0"/>
      <w:marTop w:val="0"/>
      <w:marBottom w:val="0"/>
      <w:divBdr>
        <w:top w:val="none" w:sz="0" w:space="0" w:color="auto"/>
        <w:left w:val="none" w:sz="0" w:space="0" w:color="auto"/>
        <w:bottom w:val="none" w:sz="0" w:space="0" w:color="auto"/>
        <w:right w:val="none" w:sz="0" w:space="0" w:color="auto"/>
      </w:divBdr>
    </w:div>
    <w:div w:id="1628899109">
      <w:bodyDiv w:val="1"/>
      <w:marLeft w:val="0"/>
      <w:marRight w:val="0"/>
      <w:marTop w:val="0"/>
      <w:marBottom w:val="0"/>
      <w:divBdr>
        <w:top w:val="none" w:sz="0" w:space="0" w:color="auto"/>
        <w:left w:val="none" w:sz="0" w:space="0" w:color="auto"/>
        <w:bottom w:val="none" w:sz="0" w:space="0" w:color="auto"/>
        <w:right w:val="none" w:sz="0" w:space="0" w:color="auto"/>
      </w:divBdr>
    </w:div>
    <w:div w:id="17155419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cid:EFD730DC-3BCD-424D-8254-729E473DCC61@chsys.org" TargetMode="External"/><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2.em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18</Pages>
  <Words>1456</Words>
  <Characters>8300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Chiari I Malformation Imaging CRF</vt:lpstr>
    </vt:vector>
  </TitlesOfParts>
  <Company>The EMMES Corporation</Company>
  <LinksUpToDate>false</LinksUpToDate>
  <CharactersWithSpaces>9737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Chiari I Malformation Imaging CRF</dc:title>
  <dc:subject>CRF</dc:subject>
  <dc:creator>NINDS</dc:creator>
  <cp:keywords>NINDS, CRF, Chiari I Malformation Imaging CRF</cp:keywords>
  <cp:lastModifiedBy>Kristen Joseph</cp:lastModifiedBy>
  <cp:revision>3</cp:revision>
  <cp:lastPrinted>2018-02-06T13:38:00Z</cp:lastPrinted>
  <dcterms:created xsi:type="dcterms:W3CDTF">2018-08-09T18:17:00Z</dcterms:created>
  <dcterms:modified xsi:type="dcterms:W3CDTF">2018-09-26T16:09:00Z</dcterms:modified>
  <cp:category>CRF</cp:category>
  <cp:contentStatus>508 Compliant</cp:contentStatus>
</cp:coreProperties>
</file>